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95E4" w14:textId="77777777" w:rsidR="007E6603" w:rsidRPr="00E57552" w:rsidRDefault="007E6603" w:rsidP="007D6919">
      <w:pPr>
        <w:spacing w:line="259" w:lineRule="auto"/>
        <w:jc w:val="both"/>
        <w:rPr>
          <w:rFonts w:cstheme="minorHAnsi"/>
          <w:b/>
          <w:bCs/>
        </w:rPr>
      </w:pPr>
      <w:r w:rsidRPr="00E57552">
        <w:rPr>
          <w:rFonts w:cstheme="minorHAnsi"/>
          <w:b/>
          <w:bCs/>
        </w:rPr>
        <w:t>St Michael’s Church Wandsworth Common</w:t>
      </w:r>
    </w:p>
    <w:p w14:paraId="230E04B3" w14:textId="66194328" w:rsidR="007E6603" w:rsidRPr="00E57552" w:rsidRDefault="00821949" w:rsidP="0026648C">
      <w:pPr>
        <w:spacing w:line="259" w:lineRule="auto"/>
        <w:jc w:val="both"/>
        <w:rPr>
          <w:rFonts w:cstheme="minorHAnsi"/>
        </w:rPr>
      </w:pPr>
      <w:r>
        <w:rPr>
          <w:rFonts w:cstheme="minorHAnsi"/>
          <w:b/>
          <w:bCs/>
        </w:rPr>
        <w:t>A</w:t>
      </w:r>
      <w:r w:rsidR="007E6603" w:rsidRPr="00E57552">
        <w:rPr>
          <w:rFonts w:cstheme="minorHAnsi"/>
          <w:b/>
          <w:bCs/>
        </w:rPr>
        <w:t>PC</w:t>
      </w:r>
      <w:r>
        <w:rPr>
          <w:rFonts w:cstheme="minorHAnsi"/>
          <w:b/>
          <w:bCs/>
        </w:rPr>
        <w:t>M</w:t>
      </w:r>
      <w:r w:rsidR="007E6603" w:rsidRPr="00E57552">
        <w:rPr>
          <w:rFonts w:cstheme="minorHAnsi"/>
          <w:b/>
          <w:bCs/>
        </w:rPr>
        <w:t xml:space="preserve"> </w:t>
      </w:r>
      <w:r w:rsidR="007E6603">
        <w:rPr>
          <w:rFonts w:cstheme="minorHAnsi"/>
          <w:b/>
          <w:bCs/>
        </w:rPr>
        <w:t>M</w:t>
      </w:r>
      <w:r w:rsidR="007E6603" w:rsidRPr="00E57552">
        <w:rPr>
          <w:rFonts w:cstheme="minorHAnsi"/>
          <w:b/>
          <w:bCs/>
        </w:rPr>
        <w:t xml:space="preserve">eeting </w:t>
      </w:r>
      <w:r w:rsidR="006A4E69">
        <w:rPr>
          <w:rFonts w:cstheme="minorHAnsi"/>
          <w:b/>
          <w:bCs/>
        </w:rPr>
        <w:t>Monday</w:t>
      </w:r>
      <w:r w:rsidR="0067753B">
        <w:rPr>
          <w:rFonts w:cstheme="minorHAnsi"/>
          <w:b/>
          <w:bCs/>
        </w:rPr>
        <w:t xml:space="preserve"> </w:t>
      </w:r>
      <w:r w:rsidR="0035615F">
        <w:rPr>
          <w:rFonts w:cstheme="minorHAnsi"/>
          <w:b/>
          <w:bCs/>
        </w:rPr>
        <w:t>20</w:t>
      </w:r>
      <w:r w:rsidR="0067753B">
        <w:rPr>
          <w:rFonts w:cstheme="minorHAnsi"/>
          <w:b/>
          <w:bCs/>
        </w:rPr>
        <w:t xml:space="preserve"> March</w:t>
      </w:r>
      <w:r w:rsidR="007E6603" w:rsidRPr="00E57552">
        <w:rPr>
          <w:rFonts w:cstheme="minorHAnsi"/>
          <w:b/>
          <w:bCs/>
        </w:rPr>
        <w:t xml:space="preserve"> 202</w:t>
      </w:r>
      <w:r w:rsidR="0035615F">
        <w:rPr>
          <w:rFonts w:cstheme="minorHAnsi"/>
          <w:b/>
          <w:bCs/>
        </w:rPr>
        <w:t>3</w:t>
      </w:r>
      <w:r w:rsidR="007E6603" w:rsidRPr="00E57552">
        <w:rPr>
          <w:rFonts w:cstheme="minorHAnsi"/>
          <w:b/>
          <w:bCs/>
        </w:rPr>
        <w:t xml:space="preserve"> </w:t>
      </w:r>
      <w:r w:rsidR="0067753B">
        <w:rPr>
          <w:rFonts w:cstheme="minorHAnsi"/>
          <w:b/>
          <w:bCs/>
        </w:rPr>
        <w:t>–</w:t>
      </w:r>
      <w:r w:rsidR="007E6603" w:rsidRPr="00E57552">
        <w:rPr>
          <w:rFonts w:cstheme="minorHAnsi"/>
          <w:b/>
          <w:bCs/>
        </w:rPr>
        <w:t xml:space="preserve"> </w:t>
      </w:r>
      <w:r w:rsidR="0035615F">
        <w:rPr>
          <w:rFonts w:cstheme="minorHAnsi"/>
          <w:b/>
          <w:bCs/>
        </w:rPr>
        <w:t>6.00pm</w:t>
      </w:r>
      <w:r w:rsidR="0067753B">
        <w:rPr>
          <w:rFonts w:cstheme="minorHAnsi"/>
          <w:b/>
          <w:bCs/>
        </w:rPr>
        <w:t xml:space="preserve"> </w:t>
      </w:r>
      <w:r w:rsidR="0026648C">
        <w:rPr>
          <w:rFonts w:cstheme="minorHAnsi"/>
          <w:b/>
          <w:bCs/>
        </w:rPr>
        <w:t xml:space="preserve">at </w:t>
      </w:r>
      <w:r w:rsidR="00D67403" w:rsidRPr="00E57552">
        <w:rPr>
          <w:rFonts w:cstheme="minorHAnsi"/>
          <w:b/>
          <w:bCs/>
        </w:rPr>
        <w:t>St Michael’s Church</w:t>
      </w:r>
      <w:r w:rsidR="007E6603" w:rsidRPr="00E57552">
        <w:rPr>
          <w:rFonts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06"/>
        <w:gridCol w:w="1019"/>
        <w:gridCol w:w="3006"/>
      </w:tblGrid>
      <w:tr w:rsidR="0067753B" w:rsidRPr="00E57552" w14:paraId="1E7991D1" w14:textId="77777777" w:rsidTr="007D1ADE">
        <w:tc>
          <w:tcPr>
            <w:tcW w:w="1985" w:type="dxa"/>
          </w:tcPr>
          <w:p w14:paraId="6BD71BB2" w14:textId="77777777" w:rsidR="0067753B" w:rsidRPr="00E57552" w:rsidRDefault="0067753B" w:rsidP="0067753B">
            <w:pPr>
              <w:spacing w:line="259" w:lineRule="auto"/>
              <w:jc w:val="both"/>
              <w:rPr>
                <w:rFonts w:cstheme="minorHAnsi"/>
              </w:rPr>
            </w:pPr>
            <w:r w:rsidRPr="00E57552">
              <w:rPr>
                <w:rFonts w:cstheme="minorHAnsi"/>
                <w:b/>
                <w:bCs/>
              </w:rPr>
              <w:t>Present:</w:t>
            </w:r>
          </w:p>
        </w:tc>
        <w:tc>
          <w:tcPr>
            <w:tcW w:w="4025" w:type="dxa"/>
            <w:gridSpan w:val="2"/>
          </w:tcPr>
          <w:p w14:paraId="364E5F3F" w14:textId="77777777" w:rsidR="0067753B" w:rsidRPr="00E57552" w:rsidRDefault="0067753B" w:rsidP="0067753B">
            <w:pPr>
              <w:spacing w:line="259" w:lineRule="auto"/>
              <w:jc w:val="both"/>
              <w:rPr>
                <w:rFonts w:cstheme="minorHAnsi"/>
              </w:rPr>
            </w:pPr>
            <w:r w:rsidRPr="00E57552">
              <w:rPr>
                <w:rFonts w:cstheme="minorHAnsi"/>
              </w:rPr>
              <w:t xml:space="preserve">Revd Tif </w:t>
            </w:r>
            <w:proofErr w:type="spellStart"/>
            <w:r w:rsidRPr="00E57552">
              <w:rPr>
                <w:rFonts w:cstheme="minorHAnsi"/>
              </w:rPr>
              <w:t>Ewins</w:t>
            </w:r>
            <w:proofErr w:type="spellEnd"/>
            <w:r w:rsidRPr="00E57552">
              <w:rPr>
                <w:rFonts w:cstheme="minorHAnsi"/>
              </w:rPr>
              <w:t xml:space="preserve"> (Chair), (TE)</w:t>
            </w:r>
          </w:p>
        </w:tc>
        <w:tc>
          <w:tcPr>
            <w:tcW w:w="3006" w:type="dxa"/>
          </w:tcPr>
          <w:p w14:paraId="77A8B6CB" w14:textId="0B3F04EF" w:rsidR="0067753B" w:rsidRPr="00E57552" w:rsidRDefault="0067753B" w:rsidP="0067753B">
            <w:pPr>
              <w:spacing w:line="259" w:lineRule="auto"/>
              <w:jc w:val="both"/>
              <w:rPr>
                <w:rFonts w:cstheme="minorHAnsi"/>
              </w:rPr>
            </w:pPr>
            <w:r>
              <w:rPr>
                <w:rFonts w:cstheme="minorHAnsi"/>
              </w:rPr>
              <w:t>Judith Howard (JH)</w:t>
            </w:r>
          </w:p>
        </w:tc>
      </w:tr>
      <w:tr w:rsidR="0067753B" w:rsidRPr="00E57552" w14:paraId="1FE708D5" w14:textId="77777777" w:rsidTr="007D1ADE">
        <w:tc>
          <w:tcPr>
            <w:tcW w:w="1985" w:type="dxa"/>
          </w:tcPr>
          <w:p w14:paraId="38DBD35F" w14:textId="77777777" w:rsidR="0067753B" w:rsidRPr="00E57552" w:rsidRDefault="0067753B" w:rsidP="0067753B">
            <w:pPr>
              <w:spacing w:line="259" w:lineRule="auto"/>
              <w:jc w:val="both"/>
              <w:rPr>
                <w:rFonts w:cstheme="minorHAnsi"/>
                <w:b/>
                <w:bCs/>
              </w:rPr>
            </w:pPr>
          </w:p>
        </w:tc>
        <w:tc>
          <w:tcPr>
            <w:tcW w:w="4025" w:type="dxa"/>
            <w:gridSpan w:val="2"/>
          </w:tcPr>
          <w:p w14:paraId="6448B22F" w14:textId="03DCF4E7" w:rsidR="0067753B" w:rsidRPr="00E57552" w:rsidRDefault="0067753B" w:rsidP="0067753B">
            <w:pPr>
              <w:spacing w:line="259" w:lineRule="auto"/>
              <w:jc w:val="both"/>
              <w:rPr>
                <w:rFonts w:cstheme="minorHAnsi"/>
              </w:rPr>
            </w:pPr>
            <w:r w:rsidRPr="00E57552">
              <w:rPr>
                <w:rFonts w:cstheme="minorHAnsi"/>
              </w:rPr>
              <w:t>James Cunningham (JC)</w:t>
            </w:r>
            <w:r>
              <w:rPr>
                <w:rFonts w:cstheme="minorHAnsi"/>
              </w:rPr>
              <w:t xml:space="preserve"> </w:t>
            </w:r>
          </w:p>
        </w:tc>
        <w:tc>
          <w:tcPr>
            <w:tcW w:w="3006" w:type="dxa"/>
          </w:tcPr>
          <w:p w14:paraId="53E8AAA3" w14:textId="63DF0E4D" w:rsidR="0067753B" w:rsidRPr="00E57552" w:rsidRDefault="0067753B" w:rsidP="0067753B">
            <w:pPr>
              <w:spacing w:line="259" w:lineRule="auto"/>
              <w:jc w:val="both"/>
              <w:rPr>
                <w:rFonts w:cstheme="minorHAnsi"/>
              </w:rPr>
            </w:pPr>
            <w:r w:rsidRPr="00E57552">
              <w:rPr>
                <w:rFonts w:cstheme="minorHAnsi"/>
              </w:rPr>
              <w:t>Susie Dunn (SD)</w:t>
            </w:r>
          </w:p>
        </w:tc>
      </w:tr>
      <w:tr w:rsidR="00FD3428" w:rsidRPr="00E57552" w14:paraId="057A8EC4" w14:textId="77777777" w:rsidTr="007D1ADE">
        <w:tc>
          <w:tcPr>
            <w:tcW w:w="1985" w:type="dxa"/>
          </w:tcPr>
          <w:p w14:paraId="7D4A9024" w14:textId="77777777" w:rsidR="00FD3428" w:rsidRPr="00E57552" w:rsidRDefault="00FD3428" w:rsidP="00FD3428">
            <w:pPr>
              <w:spacing w:line="259" w:lineRule="auto"/>
              <w:jc w:val="both"/>
              <w:rPr>
                <w:rFonts w:cstheme="minorHAnsi"/>
                <w:b/>
                <w:bCs/>
              </w:rPr>
            </w:pPr>
          </w:p>
        </w:tc>
        <w:tc>
          <w:tcPr>
            <w:tcW w:w="4025" w:type="dxa"/>
            <w:gridSpan w:val="2"/>
          </w:tcPr>
          <w:p w14:paraId="3088C132" w14:textId="3522B431" w:rsidR="00FD3428" w:rsidRPr="00E57552" w:rsidRDefault="00FD3428" w:rsidP="00FD3428">
            <w:pPr>
              <w:spacing w:line="259" w:lineRule="auto"/>
              <w:jc w:val="both"/>
              <w:rPr>
                <w:rFonts w:cstheme="minorHAnsi"/>
              </w:rPr>
            </w:pPr>
            <w:r w:rsidRPr="00E57552">
              <w:rPr>
                <w:rFonts w:cstheme="minorHAnsi"/>
              </w:rPr>
              <w:t xml:space="preserve">Tom </w:t>
            </w:r>
            <w:proofErr w:type="spellStart"/>
            <w:r w:rsidRPr="00E57552">
              <w:rPr>
                <w:rFonts w:cstheme="minorHAnsi"/>
              </w:rPr>
              <w:t>Holmer</w:t>
            </w:r>
            <w:proofErr w:type="spellEnd"/>
            <w:r w:rsidRPr="00E57552">
              <w:rPr>
                <w:rFonts w:cstheme="minorHAnsi"/>
              </w:rPr>
              <w:t xml:space="preserve"> (TH)</w:t>
            </w:r>
            <w:r>
              <w:rPr>
                <w:rFonts w:cstheme="minorHAnsi"/>
              </w:rPr>
              <w:t xml:space="preserve"> </w:t>
            </w:r>
          </w:p>
        </w:tc>
        <w:tc>
          <w:tcPr>
            <w:tcW w:w="3006" w:type="dxa"/>
          </w:tcPr>
          <w:p w14:paraId="0968686B" w14:textId="723098E0" w:rsidR="00FD3428" w:rsidRPr="00E57552" w:rsidRDefault="00FD3428" w:rsidP="00FD3428">
            <w:pPr>
              <w:spacing w:line="259" w:lineRule="auto"/>
              <w:jc w:val="both"/>
              <w:rPr>
                <w:rFonts w:cstheme="minorHAnsi"/>
              </w:rPr>
            </w:pPr>
            <w:r>
              <w:rPr>
                <w:rFonts w:cstheme="minorHAnsi"/>
              </w:rPr>
              <w:t xml:space="preserve">James </w:t>
            </w:r>
            <w:proofErr w:type="spellStart"/>
            <w:r>
              <w:rPr>
                <w:rFonts w:cstheme="minorHAnsi"/>
              </w:rPr>
              <w:t>Ewins</w:t>
            </w:r>
            <w:proofErr w:type="spellEnd"/>
            <w:r>
              <w:rPr>
                <w:rFonts w:cstheme="minorHAnsi"/>
              </w:rPr>
              <w:t xml:space="preserve"> (JE)</w:t>
            </w:r>
          </w:p>
        </w:tc>
      </w:tr>
      <w:tr w:rsidR="00FD3428" w:rsidRPr="00E57552" w14:paraId="0D8F1ABA" w14:textId="77777777" w:rsidTr="007D1ADE">
        <w:tc>
          <w:tcPr>
            <w:tcW w:w="1985" w:type="dxa"/>
          </w:tcPr>
          <w:p w14:paraId="49C3AA07" w14:textId="77777777" w:rsidR="00FD3428" w:rsidRPr="00E57552" w:rsidRDefault="00FD3428" w:rsidP="00FD3428">
            <w:pPr>
              <w:spacing w:line="259" w:lineRule="auto"/>
              <w:jc w:val="both"/>
              <w:rPr>
                <w:rFonts w:cstheme="minorHAnsi"/>
                <w:b/>
                <w:bCs/>
              </w:rPr>
            </w:pPr>
          </w:p>
        </w:tc>
        <w:tc>
          <w:tcPr>
            <w:tcW w:w="4025" w:type="dxa"/>
            <w:gridSpan w:val="2"/>
          </w:tcPr>
          <w:p w14:paraId="725EAA8D" w14:textId="0D3F50C1" w:rsidR="00FD3428" w:rsidRPr="00054C7F" w:rsidRDefault="00FD3428" w:rsidP="00FD3428">
            <w:pPr>
              <w:spacing w:line="259" w:lineRule="auto"/>
              <w:jc w:val="both"/>
              <w:rPr>
                <w:rFonts w:cstheme="minorHAnsi"/>
              </w:rPr>
            </w:pPr>
            <w:r w:rsidRPr="00054C7F">
              <w:rPr>
                <w:rFonts w:cstheme="minorHAnsi"/>
              </w:rPr>
              <w:t xml:space="preserve">Christian </w:t>
            </w:r>
            <w:proofErr w:type="spellStart"/>
            <w:r w:rsidRPr="00054C7F">
              <w:rPr>
                <w:rFonts w:cstheme="minorHAnsi"/>
              </w:rPr>
              <w:t>Mititelu</w:t>
            </w:r>
            <w:proofErr w:type="spellEnd"/>
            <w:r>
              <w:rPr>
                <w:rFonts w:cstheme="minorHAnsi"/>
              </w:rPr>
              <w:t xml:space="preserve"> (CM)</w:t>
            </w:r>
          </w:p>
        </w:tc>
        <w:tc>
          <w:tcPr>
            <w:tcW w:w="3006" w:type="dxa"/>
          </w:tcPr>
          <w:p w14:paraId="34C1E586" w14:textId="3649395A" w:rsidR="00FD3428" w:rsidRPr="00054C7F" w:rsidRDefault="00FD3428" w:rsidP="00FD3428">
            <w:pPr>
              <w:spacing w:line="259" w:lineRule="auto"/>
              <w:jc w:val="both"/>
              <w:rPr>
                <w:rFonts w:cstheme="minorHAnsi"/>
              </w:rPr>
            </w:pPr>
            <w:r w:rsidRPr="00E57552">
              <w:rPr>
                <w:rFonts w:cstheme="minorHAnsi"/>
                <w:shd w:val="clear" w:color="auto" w:fill="FFFFFF"/>
              </w:rPr>
              <w:t>Lisa Smellie (LS)</w:t>
            </w:r>
          </w:p>
        </w:tc>
      </w:tr>
      <w:tr w:rsidR="00FD3428" w:rsidRPr="00E57552" w14:paraId="775090B9" w14:textId="77777777" w:rsidTr="007D1ADE">
        <w:tc>
          <w:tcPr>
            <w:tcW w:w="1985" w:type="dxa"/>
          </w:tcPr>
          <w:p w14:paraId="2FC7F590" w14:textId="77777777" w:rsidR="00FD3428" w:rsidRPr="00E57552" w:rsidRDefault="00FD3428" w:rsidP="00FD3428">
            <w:pPr>
              <w:spacing w:line="259" w:lineRule="auto"/>
              <w:jc w:val="both"/>
              <w:rPr>
                <w:rFonts w:cstheme="minorHAnsi"/>
                <w:b/>
                <w:bCs/>
              </w:rPr>
            </w:pPr>
          </w:p>
        </w:tc>
        <w:tc>
          <w:tcPr>
            <w:tcW w:w="4025" w:type="dxa"/>
            <w:gridSpan w:val="2"/>
          </w:tcPr>
          <w:p w14:paraId="25246616" w14:textId="0A37941F" w:rsidR="00FD3428" w:rsidRPr="00054C7F" w:rsidRDefault="00FD3428" w:rsidP="00FD3428">
            <w:pPr>
              <w:spacing w:line="259" w:lineRule="auto"/>
              <w:jc w:val="both"/>
              <w:rPr>
                <w:rFonts w:cstheme="minorHAnsi"/>
              </w:rPr>
            </w:pPr>
            <w:proofErr w:type="spellStart"/>
            <w:r w:rsidRPr="00054C7F">
              <w:rPr>
                <w:rFonts w:cstheme="minorHAnsi"/>
              </w:rPr>
              <w:t>Ioanna</w:t>
            </w:r>
            <w:proofErr w:type="spellEnd"/>
            <w:r w:rsidRPr="00054C7F">
              <w:rPr>
                <w:rFonts w:cstheme="minorHAnsi"/>
              </w:rPr>
              <w:t xml:space="preserve"> </w:t>
            </w:r>
            <w:proofErr w:type="spellStart"/>
            <w:r w:rsidRPr="00054C7F">
              <w:rPr>
                <w:rFonts w:cstheme="minorHAnsi"/>
              </w:rPr>
              <w:t>Mititelu</w:t>
            </w:r>
            <w:proofErr w:type="spellEnd"/>
            <w:r>
              <w:rPr>
                <w:rFonts w:cstheme="minorHAnsi"/>
              </w:rPr>
              <w:t xml:space="preserve"> (IM)</w:t>
            </w:r>
          </w:p>
        </w:tc>
        <w:tc>
          <w:tcPr>
            <w:tcW w:w="3006" w:type="dxa"/>
          </w:tcPr>
          <w:p w14:paraId="006D2C7E" w14:textId="17C2D1BD" w:rsidR="00FD3428" w:rsidRPr="00054C7F" w:rsidRDefault="00FD3428" w:rsidP="00FD3428">
            <w:pPr>
              <w:spacing w:line="259" w:lineRule="auto"/>
              <w:jc w:val="both"/>
              <w:rPr>
                <w:rFonts w:cstheme="minorHAnsi"/>
              </w:rPr>
            </w:pPr>
            <w:r w:rsidRPr="00B95BAA">
              <w:rPr>
                <w:rFonts w:cstheme="minorHAnsi"/>
              </w:rPr>
              <w:t xml:space="preserve">Ebeneezer </w:t>
            </w:r>
            <w:proofErr w:type="spellStart"/>
            <w:r w:rsidRPr="00B95BAA">
              <w:rPr>
                <w:rFonts w:cstheme="minorHAnsi"/>
              </w:rPr>
              <w:t>Appiagyei</w:t>
            </w:r>
            <w:proofErr w:type="spellEnd"/>
            <w:r>
              <w:rPr>
                <w:rFonts w:cstheme="minorHAnsi"/>
              </w:rPr>
              <w:t xml:space="preserve"> (EA)</w:t>
            </w:r>
          </w:p>
        </w:tc>
      </w:tr>
      <w:tr w:rsidR="00FD3428" w:rsidRPr="00E57552" w14:paraId="64E70500" w14:textId="77777777" w:rsidTr="007D1ADE">
        <w:tc>
          <w:tcPr>
            <w:tcW w:w="1985" w:type="dxa"/>
          </w:tcPr>
          <w:p w14:paraId="1A57A8B7" w14:textId="77777777" w:rsidR="00FD3428" w:rsidRPr="00E57552" w:rsidRDefault="00FD3428" w:rsidP="00FD3428">
            <w:pPr>
              <w:spacing w:line="259" w:lineRule="auto"/>
              <w:jc w:val="both"/>
              <w:rPr>
                <w:rFonts w:cstheme="minorHAnsi"/>
                <w:b/>
                <w:bCs/>
              </w:rPr>
            </w:pPr>
          </w:p>
        </w:tc>
        <w:tc>
          <w:tcPr>
            <w:tcW w:w="4025" w:type="dxa"/>
            <w:gridSpan w:val="2"/>
          </w:tcPr>
          <w:p w14:paraId="2FF04388" w14:textId="7804B13F" w:rsidR="00FD3428" w:rsidRPr="00054C7F" w:rsidRDefault="00FD3428" w:rsidP="00FD3428">
            <w:pPr>
              <w:spacing w:line="259" w:lineRule="auto"/>
              <w:jc w:val="both"/>
              <w:rPr>
                <w:rFonts w:cstheme="minorHAnsi"/>
              </w:rPr>
            </w:pPr>
            <w:r>
              <w:rPr>
                <w:rFonts w:cstheme="minorHAnsi"/>
              </w:rPr>
              <w:t>Penny Parker (PP)</w:t>
            </w:r>
          </w:p>
        </w:tc>
        <w:tc>
          <w:tcPr>
            <w:tcW w:w="3006" w:type="dxa"/>
          </w:tcPr>
          <w:p w14:paraId="2F5B8416" w14:textId="0BD72802" w:rsidR="00FD3428" w:rsidRPr="00054C7F" w:rsidRDefault="00FD3428" w:rsidP="00FD3428">
            <w:pPr>
              <w:spacing w:line="259" w:lineRule="auto"/>
              <w:jc w:val="both"/>
              <w:rPr>
                <w:rFonts w:cstheme="minorHAnsi"/>
              </w:rPr>
            </w:pPr>
            <w:r>
              <w:rPr>
                <w:rFonts w:cstheme="minorHAnsi"/>
              </w:rPr>
              <w:t xml:space="preserve">Fiona </w:t>
            </w:r>
            <w:proofErr w:type="spellStart"/>
            <w:r>
              <w:rPr>
                <w:rFonts w:cstheme="minorHAnsi"/>
              </w:rPr>
              <w:t>Holmer</w:t>
            </w:r>
            <w:proofErr w:type="spellEnd"/>
            <w:r>
              <w:rPr>
                <w:rFonts w:cstheme="minorHAnsi"/>
              </w:rPr>
              <w:t xml:space="preserve"> (FH)</w:t>
            </w:r>
          </w:p>
        </w:tc>
      </w:tr>
      <w:tr w:rsidR="00FD3428" w:rsidRPr="00E57552" w14:paraId="2DFDB77D" w14:textId="77777777" w:rsidTr="007D1ADE">
        <w:tc>
          <w:tcPr>
            <w:tcW w:w="1985" w:type="dxa"/>
          </w:tcPr>
          <w:p w14:paraId="6C0DE13A" w14:textId="77777777" w:rsidR="00FD3428" w:rsidRPr="00E57552" w:rsidRDefault="00FD3428" w:rsidP="00FD3428">
            <w:pPr>
              <w:spacing w:line="259" w:lineRule="auto"/>
              <w:jc w:val="both"/>
              <w:rPr>
                <w:rFonts w:cstheme="minorHAnsi"/>
                <w:b/>
                <w:bCs/>
              </w:rPr>
            </w:pPr>
          </w:p>
        </w:tc>
        <w:tc>
          <w:tcPr>
            <w:tcW w:w="4025" w:type="dxa"/>
            <w:gridSpan w:val="2"/>
          </w:tcPr>
          <w:p w14:paraId="6B866A73" w14:textId="388EFD7C" w:rsidR="00FD3428" w:rsidRDefault="00FD3428" w:rsidP="00FD3428">
            <w:pPr>
              <w:spacing w:line="259" w:lineRule="auto"/>
              <w:jc w:val="both"/>
              <w:rPr>
                <w:rFonts w:cstheme="minorHAnsi"/>
              </w:rPr>
            </w:pPr>
            <w:r>
              <w:rPr>
                <w:rFonts w:cstheme="minorHAnsi"/>
              </w:rPr>
              <w:t>Raj Parker (RP)</w:t>
            </w:r>
          </w:p>
        </w:tc>
        <w:tc>
          <w:tcPr>
            <w:tcW w:w="3006" w:type="dxa"/>
          </w:tcPr>
          <w:p w14:paraId="1EAEABB3" w14:textId="750BD599" w:rsidR="00FD3428" w:rsidRPr="00E57552" w:rsidRDefault="00FD3428" w:rsidP="00FD3428">
            <w:pPr>
              <w:spacing w:line="259" w:lineRule="auto"/>
              <w:jc w:val="both"/>
              <w:rPr>
                <w:rFonts w:cstheme="minorHAnsi"/>
              </w:rPr>
            </w:pPr>
            <w:r w:rsidRPr="00CB0805">
              <w:rPr>
                <w:rFonts w:cstheme="minorHAnsi"/>
              </w:rPr>
              <w:t>M</w:t>
            </w:r>
            <w:r>
              <w:rPr>
                <w:rFonts w:cstheme="minorHAnsi"/>
              </w:rPr>
              <w:t>i</w:t>
            </w:r>
            <w:r w:rsidRPr="00CB0805">
              <w:rPr>
                <w:rFonts w:cstheme="minorHAnsi"/>
              </w:rPr>
              <w:t>k</w:t>
            </w:r>
            <w:r>
              <w:rPr>
                <w:rFonts w:cstheme="minorHAnsi"/>
              </w:rPr>
              <w:t>e</w:t>
            </w:r>
            <w:r w:rsidRPr="00CB0805">
              <w:rPr>
                <w:rFonts w:cstheme="minorHAnsi"/>
              </w:rPr>
              <w:t xml:space="preserve"> </w:t>
            </w:r>
            <w:proofErr w:type="spellStart"/>
            <w:r w:rsidR="005C5DE6">
              <w:rPr>
                <w:rFonts w:cstheme="minorHAnsi"/>
              </w:rPr>
              <w:t>B</w:t>
            </w:r>
            <w:r w:rsidRPr="00CB0805">
              <w:rPr>
                <w:rFonts w:cstheme="minorHAnsi"/>
              </w:rPr>
              <w:t>ancole</w:t>
            </w:r>
            <w:proofErr w:type="spellEnd"/>
            <w:r>
              <w:rPr>
                <w:rFonts w:cstheme="minorHAnsi"/>
              </w:rPr>
              <w:t xml:space="preserve"> (M</w:t>
            </w:r>
            <w:r w:rsidR="005C5DE6">
              <w:rPr>
                <w:rFonts w:cstheme="minorHAnsi"/>
              </w:rPr>
              <w:t>B</w:t>
            </w:r>
            <w:r>
              <w:rPr>
                <w:rFonts w:cstheme="minorHAnsi"/>
              </w:rPr>
              <w:t>)</w:t>
            </w:r>
          </w:p>
        </w:tc>
      </w:tr>
      <w:tr w:rsidR="005C5DE6" w:rsidRPr="00E57552" w14:paraId="29B84346" w14:textId="77777777" w:rsidTr="007D1ADE">
        <w:trPr>
          <w:gridAfter w:val="2"/>
          <w:wAfter w:w="4025" w:type="dxa"/>
        </w:trPr>
        <w:tc>
          <w:tcPr>
            <w:tcW w:w="1985" w:type="dxa"/>
          </w:tcPr>
          <w:p w14:paraId="1922FECA" w14:textId="77777777" w:rsidR="005C5DE6" w:rsidRPr="00E57552" w:rsidRDefault="005C5DE6" w:rsidP="00FD3428">
            <w:pPr>
              <w:spacing w:line="259" w:lineRule="auto"/>
              <w:jc w:val="both"/>
              <w:rPr>
                <w:rFonts w:cstheme="minorHAnsi"/>
                <w:b/>
                <w:bCs/>
              </w:rPr>
            </w:pPr>
          </w:p>
        </w:tc>
        <w:tc>
          <w:tcPr>
            <w:tcW w:w="3006" w:type="dxa"/>
          </w:tcPr>
          <w:p w14:paraId="70AFF789" w14:textId="7BB00AAE" w:rsidR="005C5DE6" w:rsidRPr="00744D65" w:rsidRDefault="005C5DE6" w:rsidP="00FD3428">
            <w:pPr>
              <w:spacing w:line="259" w:lineRule="auto"/>
              <w:jc w:val="both"/>
              <w:rPr>
                <w:rFonts w:cstheme="minorHAnsi"/>
                <w:highlight w:val="yellow"/>
              </w:rPr>
            </w:pPr>
            <w:r>
              <w:rPr>
                <w:rFonts w:cstheme="minorHAnsi"/>
              </w:rPr>
              <w:t>Mark Horley</w:t>
            </w:r>
          </w:p>
        </w:tc>
      </w:tr>
      <w:tr w:rsidR="005C5DE6" w:rsidRPr="00E57552" w14:paraId="0C492802" w14:textId="77777777" w:rsidTr="007D1ADE">
        <w:trPr>
          <w:gridAfter w:val="2"/>
          <w:wAfter w:w="4025" w:type="dxa"/>
        </w:trPr>
        <w:tc>
          <w:tcPr>
            <w:tcW w:w="1985" w:type="dxa"/>
          </w:tcPr>
          <w:p w14:paraId="6F429E4E" w14:textId="77777777" w:rsidR="005C5DE6" w:rsidRPr="00E57552" w:rsidRDefault="005C5DE6" w:rsidP="00FD3428">
            <w:pPr>
              <w:spacing w:line="259" w:lineRule="auto"/>
              <w:jc w:val="both"/>
              <w:rPr>
                <w:rFonts w:cstheme="minorHAnsi"/>
                <w:b/>
                <w:bCs/>
              </w:rPr>
            </w:pPr>
          </w:p>
        </w:tc>
        <w:tc>
          <w:tcPr>
            <w:tcW w:w="3006" w:type="dxa"/>
          </w:tcPr>
          <w:p w14:paraId="069B3B93" w14:textId="7ADC75EC" w:rsidR="005C5DE6" w:rsidRPr="00B95BAA" w:rsidRDefault="005C5DE6" w:rsidP="00FD3428">
            <w:pPr>
              <w:spacing w:line="259" w:lineRule="auto"/>
              <w:jc w:val="both"/>
              <w:rPr>
                <w:rFonts w:cstheme="minorHAnsi"/>
              </w:rPr>
            </w:pPr>
            <w:r w:rsidRPr="00E57552">
              <w:rPr>
                <w:rFonts w:cstheme="minorHAnsi"/>
              </w:rPr>
              <w:t>Andrew Davies (AD)</w:t>
            </w:r>
          </w:p>
        </w:tc>
      </w:tr>
      <w:tr w:rsidR="00FD3428" w:rsidRPr="00E57552" w14:paraId="5EDBC041" w14:textId="77777777" w:rsidTr="007D1ADE">
        <w:tc>
          <w:tcPr>
            <w:tcW w:w="1985" w:type="dxa"/>
          </w:tcPr>
          <w:p w14:paraId="4E7E2294" w14:textId="77777777" w:rsidR="00FD3428" w:rsidRPr="00E57552" w:rsidRDefault="00FD3428" w:rsidP="00FD3428">
            <w:pPr>
              <w:spacing w:line="259" w:lineRule="auto"/>
              <w:jc w:val="both"/>
              <w:rPr>
                <w:rFonts w:cstheme="minorHAnsi"/>
                <w:b/>
                <w:bCs/>
              </w:rPr>
            </w:pPr>
          </w:p>
        </w:tc>
        <w:tc>
          <w:tcPr>
            <w:tcW w:w="4025" w:type="dxa"/>
            <w:gridSpan w:val="2"/>
          </w:tcPr>
          <w:p w14:paraId="58017503" w14:textId="77777777" w:rsidR="00FD3428" w:rsidRDefault="00FD3428" w:rsidP="00FD3428">
            <w:pPr>
              <w:spacing w:line="259" w:lineRule="auto"/>
              <w:jc w:val="both"/>
              <w:rPr>
                <w:rFonts w:cstheme="minorHAnsi"/>
              </w:rPr>
            </w:pPr>
          </w:p>
        </w:tc>
        <w:tc>
          <w:tcPr>
            <w:tcW w:w="3006" w:type="dxa"/>
          </w:tcPr>
          <w:p w14:paraId="4AF2C77C" w14:textId="3E205EAA" w:rsidR="00FD3428" w:rsidRPr="00E57552" w:rsidRDefault="00FD3428" w:rsidP="00FD3428">
            <w:pPr>
              <w:spacing w:line="259" w:lineRule="auto"/>
              <w:jc w:val="both"/>
              <w:rPr>
                <w:rFonts w:cstheme="minorHAnsi"/>
              </w:rPr>
            </w:pPr>
          </w:p>
        </w:tc>
      </w:tr>
      <w:tr w:rsidR="00FD3428" w:rsidRPr="00E57552" w14:paraId="37D8DF38" w14:textId="77777777" w:rsidTr="007D1ADE">
        <w:tc>
          <w:tcPr>
            <w:tcW w:w="1985" w:type="dxa"/>
          </w:tcPr>
          <w:p w14:paraId="67D38F9B" w14:textId="0C93C501" w:rsidR="00FD3428" w:rsidRPr="00E57552" w:rsidRDefault="00FD3428" w:rsidP="00FD3428">
            <w:pPr>
              <w:spacing w:line="259" w:lineRule="auto"/>
              <w:jc w:val="both"/>
              <w:rPr>
                <w:rFonts w:cstheme="minorHAnsi"/>
                <w:b/>
                <w:bCs/>
              </w:rPr>
            </w:pPr>
            <w:r w:rsidRPr="00E57552">
              <w:rPr>
                <w:rFonts w:cstheme="minorHAnsi"/>
                <w:b/>
                <w:bCs/>
              </w:rPr>
              <w:t>Apologies:</w:t>
            </w:r>
          </w:p>
        </w:tc>
        <w:tc>
          <w:tcPr>
            <w:tcW w:w="4025" w:type="dxa"/>
            <w:gridSpan w:val="2"/>
          </w:tcPr>
          <w:p w14:paraId="3A3917EF" w14:textId="2E35626D" w:rsidR="00FD3428" w:rsidRPr="00E57552" w:rsidRDefault="00FD3428" w:rsidP="00FD3428">
            <w:pPr>
              <w:spacing w:line="259" w:lineRule="auto"/>
              <w:jc w:val="both"/>
              <w:rPr>
                <w:rFonts w:cstheme="minorHAnsi"/>
              </w:rPr>
            </w:pPr>
            <w:r>
              <w:rPr>
                <w:rFonts w:cstheme="minorHAnsi"/>
              </w:rPr>
              <w:t>Lara Haggar (LH)</w:t>
            </w:r>
          </w:p>
        </w:tc>
        <w:tc>
          <w:tcPr>
            <w:tcW w:w="3006" w:type="dxa"/>
          </w:tcPr>
          <w:p w14:paraId="3B57F182" w14:textId="22FC008C" w:rsidR="00FD3428" w:rsidRPr="00B95BAA" w:rsidRDefault="00FD3428" w:rsidP="00FD3428">
            <w:pPr>
              <w:spacing w:line="259" w:lineRule="auto"/>
              <w:jc w:val="both"/>
              <w:rPr>
                <w:rFonts w:cstheme="minorHAnsi"/>
              </w:rPr>
            </w:pPr>
          </w:p>
        </w:tc>
      </w:tr>
      <w:tr w:rsidR="00FD3428" w:rsidRPr="00E57552" w14:paraId="4AC5B5AA" w14:textId="77777777" w:rsidTr="007D1ADE">
        <w:tc>
          <w:tcPr>
            <w:tcW w:w="1985" w:type="dxa"/>
          </w:tcPr>
          <w:p w14:paraId="46010B44" w14:textId="400EAB02" w:rsidR="00FD3428" w:rsidRPr="00E57552" w:rsidRDefault="00FD3428" w:rsidP="00FD3428">
            <w:pPr>
              <w:spacing w:line="259" w:lineRule="auto"/>
              <w:jc w:val="both"/>
              <w:rPr>
                <w:rFonts w:cstheme="minorHAnsi"/>
                <w:b/>
                <w:bCs/>
              </w:rPr>
            </w:pPr>
            <w:bookmarkStart w:id="0" w:name="_Hlk97970618"/>
          </w:p>
        </w:tc>
        <w:tc>
          <w:tcPr>
            <w:tcW w:w="4025" w:type="dxa"/>
            <w:gridSpan w:val="2"/>
          </w:tcPr>
          <w:p w14:paraId="311A044C" w14:textId="0638B211" w:rsidR="00FD3428" w:rsidRPr="00E57552" w:rsidRDefault="00FD3428" w:rsidP="00FD3428">
            <w:pPr>
              <w:spacing w:line="259" w:lineRule="auto"/>
              <w:jc w:val="both"/>
              <w:rPr>
                <w:rFonts w:cstheme="minorHAnsi"/>
              </w:rPr>
            </w:pPr>
            <w:r>
              <w:rPr>
                <w:rFonts w:cstheme="minorHAnsi"/>
              </w:rPr>
              <w:t>Judith Roscoe (JR)</w:t>
            </w:r>
          </w:p>
        </w:tc>
        <w:tc>
          <w:tcPr>
            <w:tcW w:w="3006" w:type="dxa"/>
          </w:tcPr>
          <w:p w14:paraId="4E23B438" w14:textId="753D5309" w:rsidR="00FD3428" w:rsidRPr="00E57552" w:rsidRDefault="00FD3428" w:rsidP="00FD3428">
            <w:pPr>
              <w:spacing w:line="259" w:lineRule="auto"/>
              <w:jc w:val="both"/>
              <w:rPr>
                <w:rFonts w:cstheme="minorHAnsi"/>
              </w:rPr>
            </w:pPr>
          </w:p>
        </w:tc>
      </w:tr>
      <w:tr w:rsidR="00FD3428" w:rsidRPr="00E57552" w14:paraId="6C3B9243" w14:textId="77777777" w:rsidTr="007D1ADE">
        <w:tc>
          <w:tcPr>
            <w:tcW w:w="1985" w:type="dxa"/>
          </w:tcPr>
          <w:p w14:paraId="1DD71520" w14:textId="5472A004" w:rsidR="00FD3428" w:rsidRPr="002740BD" w:rsidRDefault="00FD3428" w:rsidP="00FD3428">
            <w:pPr>
              <w:spacing w:line="259" w:lineRule="auto"/>
              <w:jc w:val="both"/>
              <w:rPr>
                <w:rFonts w:cstheme="minorHAnsi"/>
                <w:b/>
                <w:bCs/>
              </w:rPr>
            </w:pPr>
          </w:p>
        </w:tc>
        <w:tc>
          <w:tcPr>
            <w:tcW w:w="4025" w:type="dxa"/>
            <w:gridSpan w:val="2"/>
          </w:tcPr>
          <w:p w14:paraId="6CFC933C" w14:textId="10B741C8" w:rsidR="00FD3428" w:rsidRPr="00E57552" w:rsidRDefault="00FD3428" w:rsidP="00FD3428">
            <w:pPr>
              <w:spacing w:line="259" w:lineRule="auto"/>
              <w:jc w:val="both"/>
              <w:rPr>
                <w:rFonts w:cstheme="minorHAnsi"/>
              </w:rPr>
            </w:pPr>
            <w:r w:rsidRPr="00624D2E">
              <w:rPr>
                <w:rFonts w:cstheme="minorHAnsi"/>
              </w:rPr>
              <w:t>Janet Lindsey</w:t>
            </w:r>
            <w:r>
              <w:rPr>
                <w:rFonts w:cstheme="minorHAnsi"/>
              </w:rPr>
              <w:t xml:space="preserve"> (JL)</w:t>
            </w:r>
          </w:p>
        </w:tc>
        <w:tc>
          <w:tcPr>
            <w:tcW w:w="3006" w:type="dxa"/>
          </w:tcPr>
          <w:p w14:paraId="30A95C02" w14:textId="47E547F7" w:rsidR="00FD3428" w:rsidRPr="00E57552" w:rsidRDefault="00FD3428" w:rsidP="00FD3428">
            <w:pPr>
              <w:spacing w:line="259" w:lineRule="auto"/>
              <w:jc w:val="both"/>
              <w:rPr>
                <w:rFonts w:cstheme="minorHAnsi"/>
              </w:rPr>
            </w:pPr>
          </w:p>
        </w:tc>
      </w:tr>
      <w:tr w:rsidR="00FD3428" w:rsidRPr="00E57552" w14:paraId="365E66BB" w14:textId="77777777" w:rsidTr="007D1ADE">
        <w:tc>
          <w:tcPr>
            <w:tcW w:w="1985" w:type="dxa"/>
          </w:tcPr>
          <w:p w14:paraId="23E04DB8" w14:textId="77777777" w:rsidR="00FD3428" w:rsidRPr="002740BD" w:rsidRDefault="00FD3428" w:rsidP="00FD3428">
            <w:pPr>
              <w:spacing w:line="259" w:lineRule="auto"/>
              <w:jc w:val="both"/>
              <w:rPr>
                <w:rFonts w:cstheme="minorHAnsi"/>
                <w:b/>
                <w:bCs/>
              </w:rPr>
            </w:pPr>
          </w:p>
        </w:tc>
        <w:tc>
          <w:tcPr>
            <w:tcW w:w="4025" w:type="dxa"/>
            <w:gridSpan w:val="2"/>
          </w:tcPr>
          <w:p w14:paraId="6F124B61" w14:textId="22458913" w:rsidR="00FD3428" w:rsidRPr="00E57552" w:rsidRDefault="00FD3428" w:rsidP="00FD3428">
            <w:pPr>
              <w:spacing w:line="259" w:lineRule="auto"/>
              <w:jc w:val="both"/>
              <w:rPr>
                <w:rFonts w:cstheme="minorHAnsi"/>
              </w:rPr>
            </w:pPr>
            <w:r w:rsidRPr="00054C7F">
              <w:rPr>
                <w:rFonts w:cstheme="minorHAnsi"/>
              </w:rPr>
              <w:t>Alice Bayley</w:t>
            </w:r>
            <w:r>
              <w:rPr>
                <w:rFonts w:cstheme="minorHAnsi"/>
              </w:rPr>
              <w:t xml:space="preserve"> (AB)</w:t>
            </w:r>
          </w:p>
        </w:tc>
        <w:tc>
          <w:tcPr>
            <w:tcW w:w="3006" w:type="dxa"/>
          </w:tcPr>
          <w:p w14:paraId="2BE2C9A4" w14:textId="6B850BA6" w:rsidR="00FD3428" w:rsidRPr="00E57552" w:rsidRDefault="00FD3428" w:rsidP="00FD3428">
            <w:pPr>
              <w:spacing w:line="259" w:lineRule="auto"/>
              <w:jc w:val="both"/>
              <w:rPr>
                <w:rFonts w:cstheme="minorHAnsi"/>
              </w:rPr>
            </w:pPr>
          </w:p>
        </w:tc>
      </w:tr>
    </w:tbl>
    <w:bookmarkEnd w:id="0"/>
    <w:p w14:paraId="446716DD" w14:textId="7549DE8D" w:rsidR="007E6603" w:rsidRPr="00E57552" w:rsidRDefault="00A03641" w:rsidP="0026648C">
      <w:pPr>
        <w:spacing w:after="0" w:line="360" w:lineRule="auto"/>
        <w:jc w:val="both"/>
        <w:rPr>
          <w:rFonts w:cstheme="minorHAnsi"/>
          <w:b/>
          <w:bCs/>
        </w:rPr>
      </w:pPr>
      <w:r>
        <w:rPr>
          <w:rFonts w:cstheme="minorHAnsi"/>
          <w:b/>
          <w:bCs/>
          <w:noProof/>
        </w:rPr>
        <mc:AlternateContent>
          <mc:Choice Requires="wps">
            <w:drawing>
              <wp:anchor distT="0" distB="0" distL="114300" distR="114300" simplePos="0" relativeHeight="251659264" behindDoc="0" locked="0" layoutInCell="1" allowOverlap="1" wp14:anchorId="2DEBAB67" wp14:editId="33643D68">
                <wp:simplePos x="0" y="0"/>
                <wp:positionH relativeFrom="column">
                  <wp:posOffset>28574</wp:posOffset>
                </wp:positionH>
                <wp:positionV relativeFrom="paragraph">
                  <wp:posOffset>118745</wp:posOffset>
                </wp:positionV>
                <wp:extent cx="5743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165FD7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35pt" to="45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" strokecolor="black [3213]" strokeweight="1.5pt">
                <v:stroke joinstyle="miter"/>
              </v:line>
            </w:pict>
          </mc:Fallback>
        </mc:AlternateContent>
      </w:r>
    </w:p>
    <w:p w14:paraId="1D1A7340" w14:textId="49FE75BF"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Welcome and open in prayer (Tif)</w:t>
      </w:r>
    </w:p>
    <w:p w14:paraId="184FA7ED" w14:textId="77777777" w:rsidR="00012255" w:rsidRDefault="00012255" w:rsidP="00784EDE">
      <w:pPr>
        <w:spacing w:after="0" w:line="276" w:lineRule="auto"/>
        <w:ind w:left="426"/>
        <w:jc w:val="both"/>
        <w:rPr>
          <w:iCs/>
        </w:rPr>
      </w:pPr>
    </w:p>
    <w:p w14:paraId="41F7FDAC" w14:textId="2BD7FE9D" w:rsidR="00836787" w:rsidRPr="007D1ADE" w:rsidRDefault="007D1ADE" w:rsidP="00784EDE">
      <w:pPr>
        <w:spacing w:after="0" w:line="276" w:lineRule="auto"/>
        <w:ind w:left="426"/>
        <w:jc w:val="both"/>
        <w:rPr>
          <w:iCs/>
        </w:rPr>
      </w:pPr>
      <w:r>
        <w:rPr>
          <w:iCs/>
        </w:rPr>
        <w:t>TE opened the meeting in prayer.</w:t>
      </w:r>
    </w:p>
    <w:p w14:paraId="73363AB3" w14:textId="77777777" w:rsidR="007D1ADE" w:rsidRPr="00836787" w:rsidRDefault="007D1ADE" w:rsidP="00784EDE">
      <w:pPr>
        <w:spacing w:after="0" w:line="276" w:lineRule="auto"/>
        <w:jc w:val="both"/>
        <w:rPr>
          <w:b/>
          <w:bCs/>
          <w:iCs/>
          <w:u w:val="single"/>
        </w:rPr>
      </w:pPr>
    </w:p>
    <w:p w14:paraId="1AC421C3" w14:textId="0276E9BB"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Apologies for Absence (Andrew)</w:t>
      </w:r>
    </w:p>
    <w:p w14:paraId="238BBD38" w14:textId="77777777" w:rsidR="00012255" w:rsidRDefault="00012255" w:rsidP="00784EDE">
      <w:pPr>
        <w:spacing w:after="0" w:line="276" w:lineRule="auto"/>
        <w:ind w:left="426"/>
        <w:jc w:val="both"/>
        <w:rPr>
          <w:iCs/>
        </w:rPr>
      </w:pPr>
    </w:p>
    <w:p w14:paraId="26F1526C" w14:textId="42E9EF3D" w:rsidR="007D1ADE" w:rsidRDefault="00012255" w:rsidP="00784EDE">
      <w:pPr>
        <w:spacing w:after="0" w:line="276" w:lineRule="auto"/>
        <w:ind w:left="426"/>
        <w:jc w:val="both"/>
        <w:rPr>
          <w:iCs/>
        </w:rPr>
      </w:pPr>
      <w:r>
        <w:rPr>
          <w:iCs/>
        </w:rPr>
        <w:t>The following had sent apologies in advance:</w:t>
      </w:r>
    </w:p>
    <w:p w14:paraId="74C2AE90" w14:textId="2F0BDC29" w:rsidR="00012255" w:rsidRDefault="00012255" w:rsidP="00784EDE">
      <w:pPr>
        <w:pStyle w:val="ListParagraph"/>
        <w:numPr>
          <w:ilvl w:val="0"/>
          <w:numId w:val="5"/>
        </w:numPr>
        <w:spacing w:after="0" w:line="276" w:lineRule="auto"/>
        <w:jc w:val="both"/>
        <w:rPr>
          <w:iCs/>
        </w:rPr>
      </w:pPr>
      <w:r>
        <w:rPr>
          <w:iCs/>
        </w:rPr>
        <w:t>Lara Hagger</w:t>
      </w:r>
    </w:p>
    <w:p w14:paraId="7509CAE3" w14:textId="614DFB21" w:rsidR="00012255" w:rsidRDefault="00012255" w:rsidP="00784EDE">
      <w:pPr>
        <w:pStyle w:val="ListParagraph"/>
        <w:numPr>
          <w:ilvl w:val="0"/>
          <w:numId w:val="5"/>
        </w:numPr>
        <w:spacing w:after="0" w:line="276" w:lineRule="auto"/>
        <w:jc w:val="both"/>
        <w:rPr>
          <w:iCs/>
        </w:rPr>
      </w:pPr>
      <w:r>
        <w:rPr>
          <w:iCs/>
        </w:rPr>
        <w:t>Judith Roscoe</w:t>
      </w:r>
    </w:p>
    <w:p w14:paraId="07A818F4" w14:textId="6DC0850A" w:rsidR="00012255" w:rsidRDefault="00012255" w:rsidP="00784EDE">
      <w:pPr>
        <w:pStyle w:val="ListParagraph"/>
        <w:numPr>
          <w:ilvl w:val="0"/>
          <w:numId w:val="5"/>
        </w:numPr>
        <w:spacing w:after="0" w:line="276" w:lineRule="auto"/>
        <w:jc w:val="both"/>
        <w:rPr>
          <w:iCs/>
        </w:rPr>
      </w:pPr>
      <w:r>
        <w:rPr>
          <w:iCs/>
        </w:rPr>
        <w:t>Janet</w:t>
      </w:r>
    </w:p>
    <w:p w14:paraId="0DBCB7E3" w14:textId="4CB5680C" w:rsidR="00012255" w:rsidRPr="00012255" w:rsidRDefault="00012255" w:rsidP="00784EDE">
      <w:pPr>
        <w:pStyle w:val="ListParagraph"/>
        <w:numPr>
          <w:ilvl w:val="0"/>
          <w:numId w:val="5"/>
        </w:numPr>
        <w:spacing w:after="0" w:line="276" w:lineRule="auto"/>
        <w:jc w:val="both"/>
        <w:rPr>
          <w:iCs/>
        </w:rPr>
      </w:pPr>
      <w:r>
        <w:rPr>
          <w:iCs/>
        </w:rPr>
        <w:t>Alice Bayley</w:t>
      </w:r>
    </w:p>
    <w:p w14:paraId="76385B78" w14:textId="77777777" w:rsidR="007D1ADE" w:rsidRPr="007D1ADE" w:rsidRDefault="007D1ADE" w:rsidP="00784EDE">
      <w:pPr>
        <w:spacing w:after="0" w:line="276" w:lineRule="auto"/>
        <w:jc w:val="both"/>
        <w:rPr>
          <w:b/>
          <w:bCs/>
          <w:iCs/>
          <w:u w:val="single"/>
        </w:rPr>
      </w:pPr>
    </w:p>
    <w:p w14:paraId="71500290" w14:textId="6B19F61D"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Approval of the previous APCM minutes (All)</w:t>
      </w:r>
    </w:p>
    <w:p w14:paraId="5E03A98C" w14:textId="2E4B72BD" w:rsidR="007D1ADE" w:rsidRPr="00012255" w:rsidRDefault="007D1ADE" w:rsidP="00784EDE">
      <w:pPr>
        <w:spacing w:after="0" w:line="276" w:lineRule="auto"/>
        <w:ind w:left="426"/>
        <w:jc w:val="both"/>
        <w:rPr>
          <w:iCs/>
        </w:rPr>
      </w:pPr>
    </w:p>
    <w:p w14:paraId="39705B99" w14:textId="17091AD4" w:rsidR="007D1ADE" w:rsidRPr="00012255" w:rsidRDefault="00012255" w:rsidP="00784EDE">
      <w:pPr>
        <w:spacing w:after="0" w:line="276" w:lineRule="auto"/>
        <w:ind w:left="426"/>
        <w:jc w:val="both"/>
        <w:rPr>
          <w:iCs/>
        </w:rPr>
      </w:pPr>
      <w:r>
        <w:rPr>
          <w:iCs/>
        </w:rPr>
        <w:t xml:space="preserve">The minutes from the previous 2022 APCM had been circulated prior to the event (hard copies available at the meeting).  The minutes were approved by TH and seconded by </w:t>
      </w:r>
      <w:proofErr w:type="gramStart"/>
      <w:r>
        <w:rPr>
          <w:iCs/>
        </w:rPr>
        <w:t>EA</w:t>
      </w:r>
      <w:proofErr w:type="gramEnd"/>
    </w:p>
    <w:p w14:paraId="4A843ACC" w14:textId="77777777" w:rsidR="00012255" w:rsidRPr="00012255" w:rsidRDefault="00012255" w:rsidP="00784EDE">
      <w:pPr>
        <w:spacing w:after="0" w:line="276" w:lineRule="auto"/>
        <w:ind w:left="426"/>
        <w:jc w:val="both"/>
        <w:rPr>
          <w:iCs/>
        </w:rPr>
      </w:pPr>
    </w:p>
    <w:p w14:paraId="257F4E84" w14:textId="5356E64B"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Elections for:</w:t>
      </w:r>
    </w:p>
    <w:p w14:paraId="47CDBCB0" w14:textId="77777777" w:rsidR="00012255" w:rsidRPr="00836787" w:rsidRDefault="00012255" w:rsidP="00784EDE">
      <w:pPr>
        <w:pStyle w:val="ListParagraph"/>
        <w:spacing w:after="0" w:line="276" w:lineRule="auto"/>
        <w:ind w:left="426"/>
        <w:jc w:val="both"/>
        <w:rPr>
          <w:b/>
          <w:bCs/>
          <w:iCs/>
          <w:u w:val="single"/>
        </w:rPr>
      </w:pPr>
    </w:p>
    <w:p w14:paraId="1FF3EFB4" w14:textId="3ACC85ED" w:rsidR="00836787" w:rsidRDefault="00836787" w:rsidP="00784EDE">
      <w:pPr>
        <w:pStyle w:val="ListParagraph"/>
        <w:numPr>
          <w:ilvl w:val="1"/>
          <w:numId w:val="4"/>
        </w:numPr>
        <w:spacing w:after="0" w:line="276" w:lineRule="auto"/>
        <w:ind w:left="851"/>
        <w:jc w:val="both"/>
        <w:rPr>
          <w:b/>
          <w:bCs/>
          <w:iCs/>
          <w:u w:val="single"/>
        </w:rPr>
      </w:pPr>
      <w:r w:rsidRPr="00836787">
        <w:rPr>
          <w:b/>
          <w:bCs/>
          <w:iCs/>
          <w:u w:val="single"/>
        </w:rPr>
        <w:t>Churchwardens</w:t>
      </w:r>
    </w:p>
    <w:p w14:paraId="533AB4B5" w14:textId="5D5273B6" w:rsidR="00012255" w:rsidRDefault="00012255" w:rsidP="00784EDE">
      <w:pPr>
        <w:pStyle w:val="ListParagraph"/>
        <w:spacing w:after="0" w:line="276" w:lineRule="auto"/>
        <w:ind w:left="851"/>
        <w:jc w:val="both"/>
        <w:rPr>
          <w:iCs/>
        </w:rPr>
      </w:pPr>
      <w:r>
        <w:rPr>
          <w:iCs/>
        </w:rPr>
        <w:t xml:space="preserve">Tom </w:t>
      </w:r>
      <w:proofErr w:type="spellStart"/>
      <w:r>
        <w:rPr>
          <w:iCs/>
        </w:rPr>
        <w:t>Holmer</w:t>
      </w:r>
      <w:proofErr w:type="spellEnd"/>
      <w:r>
        <w:rPr>
          <w:iCs/>
        </w:rPr>
        <w:t xml:space="preserve"> &amp; Lisa Smellie, the 2 Churchwardens currently in post shall remain.</w:t>
      </w:r>
    </w:p>
    <w:p w14:paraId="3F2DF57E" w14:textId="5F52A347" w:rsidR="00012255" w:rsidRDefault="00012255" w:rsidP="00784EDE">
      <w:pPr>
        <w:pStyle w:val="ListParagraph"/>
        <w:spacing w:after="0" w:line="276" w:lineRule="auto"/>
        <w:ind w:left="851"/>
        <w:jc w:val="both"/>
        <w:rPr>
          <w:iCs/>
        </w:rPr>
      </w:pPr>
      <w:r>
        <w:rPr>
          <w:iCs/>
        </w:rPr>
        <w:t xml:space="preserve">They had previously been proposed &amp; seconded by the PCC, and all </w:t>
      </w:r>
      <w:r w:rsidR="00FD3428">
        <w:rPr>
          <w:iCs/>
        </w:rPr>
        <w:t>approved</w:t>
      </w:r>
      <w:r>
        <w:rPr>
          <w:iCs/>
        </w:rPr>
        <w:t xml:space="preserve">. </w:t>
      </w:r>
    </w:p>
    <w:p w14:paraId="6C3F8662" w14:textId="2978A00F" w:rsidR="00836787" w:rsidRDefault="00836787" w:rsidP="00784EDE">
      <w:pPr>
        <w:pStyle w:val="ListParagraph"/>
        <w:numPr>
          <w:ilvl w:val="1"/>
          <w:numId w:val="4"/>
        </w:numPr>
        <w:spacing w:after="0" w:line="276" w:lineRule="auto"/>
        <w:ind w:left="851"/>
        <w:jc w:val="both"/>
        <w:rPr>
          <w:b/>
          <w:bCs/>
          <w:iCs/>
          <w:u w:val="single"/>
        </w:rPr>
      </w:pPr>
      <w:r w:rsidRPr="00836787">
        <w:rPr>
          <w:b/>
          <w:bCs/>
          <w:iCs/>
          <w:u w:val="single"/>
        </w:rPr>
        <w:t>Deanery Synod Representative (</w:t>
      </w:r>
      <w:r w:rsidR="00012255">
        <w:rPr>
          <w:b/>
          <w:bCs/>
          <w:iCs/>
          <w:u w:val="single"/>
        </w:rPr>
        <w:t>DSR</w:t>
      </w:r>
      <w:r w:rsidRPr="00836787">
        <w:rPr>
          <w:b/>
          <w:bCs/>
          <w:iCs/>
          <w:u w:val="single"/>
        </w:rPr>
        <w:t>)</w:t>
      </w:r>
    </w:p>
    <w:p w14:paraId="0400780D" w14:textId="28594455" w:rsidR="00012255" w:rsidRDefault="00012255" w:rsidP="00784EDE">
      <w:pPr>
        <w:spacing w:after="0" w:line="276" w:lineRule="auto"/>
        <w:ind w:left="851"/>
        <w:jc w:val="both"/>
        <w:rPr>
          <w:iCs/>
        </w:rPr>
      </w:pPr>
      <w:r>
        <w:rPr>
          <w:iCs/>
        </w:rPr>
        <w:t xml:space="preserve">Every 6 years the DSR </w:t>
      </w:r>
      <w:proofErr w:type="gramStart"/>
      <w:r>
        <w:rPr>
          <w:iCs/>
        </w:rPr>
        <w:t>has to</w:t>
      </w:r>
      <w:proofErr w:type="gramEnd"/>
      <w:r>
        <w:rPr>
          <w:iCs/>
        </w:rPr>
        <w:t xml:space="preserve"> stand down and a new rep. is elected. JH was the previous rep and has stood down.  </w:t>
      </w:r>
      <w:r w:rsidR="00CB0805">
        <w:rPr>
          <w:iCs/>
        </w:rPr>
        <w:t xml:space="preserve">There have been no nominations for the </w:t>
      </w:r>
      <w:proofErr w:type="gramStart"/>
      <w:r w:rsidR="00CB0805">
        <w:rPr>
          <w:iCs/>
        </w:rPr>
        <w:t>rep</w:t>
      </w:r>
      <w:proofErr w:type="gramEnd"/>
      <w:r w:rsidR="00CB0805">
        <w:rPr>
          <w:iCs/>
        </w:rPr>
        <w:t xml:space="preserve"> so the plan is to have a </w:t>
      </w:r>
      <w:r w:rsidR="00CB0805">
        <w:rPr>
          <w:iCs/>
        </w:rPr>
        <w:lastRenderedPageBreak/>
        <w:t xml:space="preserve">roaming DSR with various people attending meetings to see if they like it and take on the role. </w:t>
      </w:r>
    </w:p>
    <w:p w14:paraId="039F28A1" w14:textId="09D9EB77" w:rsidR="00CB0805" w:rsidRPr="00012255" w:rsidRDefault="00CB0805" w:rsidP="00784EDE">
      <w:pPr>
        <w:spacing w:after="0" w:line="276" w:lineRule="auto"/>
        <w:ind w:left="851"/>
        <w:jc w:val="both"/>
        <w:rPr>
          <w:iCs/>
        </w:rPr>
      </w:pPr>
      <w:r>
        <w:rPr>
          <w:iCs/>
        </w:rPr>
        <w:t xml:space="preserve">TE gave thanks to JH for her service and noted that will continue to be involved with the church as an expert on the organ and building. </w:t>
      </w:r>
    </w:p>
    <w:p w14:paraId="5C134E11" w14:textId="082AE1F1" w:rsidR="00836787" w:rsidRDefault="00836787" w:rsidP="00784EDE">
      <w:pPr>
        <w:pStyle w:val="ListParagraph"/>
        <w:numPr>
          <w:ilvl w:val="1"/>
          <w:numId w:val="4"/>
        </w:numPr>
        <w:spacing w:after="0" w:line="276" w:lineRule="auto"/>
        <w:ind w:left="851"/>
        <w:jc w:val="both"/>
        <w:rPr>
          <w:b/>
          <w:bCs/>
          <w:iCs/>
          <w:u w:val="single"/>
        </w:rPr>
      </w:pPr>
      <w:r w:rsidRPr="00836787">
        <w:rPr>
          <w:b/>
          <w:bCs/>
          <w:iCs/>
          <w:u w:val="single"/>
        </w:rPr>
        <w:t xml:space="preserve">PCC members </w:t>
      </w:r>
    </w:p>
    <w:p w14:paraId="702A91E2" w14:textId="4BC08402" w:rsidR="00CB0805" w:rsidRDefault="00CB0805" w:rsidP="00784EDE">
      <w:pPr>
        <w:pStyle w:val="ListParagraph"/>
        <w:spacing w:after="0" w:line="276" w:lineRule="auto"/>
        <w:ind w:left="851"/>
        <w:jc w:val="both"/>
        <w:rPr>
          <w:iCs/>
        </w:rPr>
      </w:pPr>
      <w:r>
        <w:rPr>
          <w:iCs/>
        </w:rPr>
        <w:t>2 new PCC members to be elected:</w:t>
      </w:r>
    </w:p>
    <w:p w14:paraId="339515D9" w14:textId="562AA302" w:rsidR="00CB0805" w:rsidRDefault="00CB0805" w:rsidP="00784EDE">
      <w:pPr>
        <w:pStyle w:val="ListParagraph"/>
        <w:spacing w:after="0" w:line="276" w:lineRule="auto"/>
        <w:ind w:left="851"/>
        <w:jc w:val="both"/>
        <w:rPr>
          <w:iCs/>
        </w:rPr>
      </w:pPr>
      <w:r>
        <w:rPr>
          <w:iCs/>
        </w:rPr>
        <w:t>EA – Proposed by TH / Seconded by JC / all approved.</w:t>
      </w:r>
    </w:p>
    <w:p w14:paraId="0175946E" w14:textId="6C9ED687" w:rsidR="00CB0805" w:rsidRDefault="00CB0805" w:rsidP="00784EDE">
      <w:pPr>
        <w:pStyle w:val="ListParagraph"/>
        <w:spacing w:after="0" w:line="276" w:lineRule="auto"/>
        <w:ind w:left="851"/>
        <w:jc w:val="both"/>
        <w:rPr>
          <w:iCs/>
        </w:rPr>
      </w:pPr>
      <w:r>
        <w:rPr>
          <w:iCs/>
        </w:rPr>
        <w:t>M</w:t>
      </w:r>
      <w:r w:rsidR="005C5DE6">
        <w:rPr>
          <w:iCs/>
        </w:rPr>
        <w:t>B</w:t>
      </w:r>
      <w:r>
        <w:rPr>
          <w:iCs/>
        </w:rPr>
        <w:t xml:space="preserve"> – Proposed by JC / Seconded by TH / all approved.</w:t>
      </w:r>
    </w:p>
    <w:p w14:paraId="67D39427" w14:textId="77777777" w:rsidR="00CB0805" w:rsidRPr="00CB0805" w:rsidRDefault="00CB0805" w:rsidP="00784EDE">
      <w:pPr>
        <w:pStyle w:val="ListParagraph"/>
        <w:spacing w:after="0" w:line="276" w:lineRule="auto"/>
        <w:ind w:left="851"/>
        <w:jc w:val="both"/>
        <w:rPr>
          <w:iCs/>
        </w:rPr>
      </w:pPr>
    </w:p>
    <w:p w14:paraId="6BA6D4BD" w14:textId="09B87B35"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Approval of accounts for 2022 (James Cunningham)</w:t>
      </w:r>
    </w:p>
    <w:p w14:paraId="70BD405B" w14:textId="2541EFE6" w:rsidR="007D1ADE" w:rsidRPr="00CB0805" w:rsidRDefault="007D1ADE" w:rsidP="00784EDE">
      <w:pPr>
        <w:spacing w:after="0" w:line="276" w:lineRule="auto"/>
        <w:ind w:left="426"/>
        <w:jc w:val="both"/>
        <w:rPr>
          <w:iCs/>
        </w:rPr>
      </w:pPr>
    </w:p>
    <w:p w14:paraId="6D9D1841" w14:textId="375162CF" w:rsidR="007D1ADE" w:rsidRDefault="00624D2E" w:rsidP="00784EDE">
      <w:pPr>
        <w:spacing w:after="0" w:line="276" w:lineRule="auto"/>
        <w:ind w:left="426"/>
        <w:jc w:val="both"/>
        <w:rPr>
          <w:iCs/>
        </w:rPr>
      </w:pPr>
      <w:r>
        <w:rPr>
          <w:iCs/>
        </w:rPr>
        <w:t xml:space="preserve">JC provided an overview of the accounts and highlighted certain areas of interest. </w:t>
      </w:r>
    </w:p>
    <w:p w14:paraId="3E6CC221" w14:textId="6AC88352" w:rsidR="00624D2E" w:rsidRDefault="00624D2E" w:rsidP="00784EDE">
      <w:pPr>
        <w:spacing w:after="0" w:line="276" w:lineRule="auto"/>
        <w:ind w:left="426"/>
        <w:jc w:val="both"/>
        <w:rPr>
          <w:iCs/>
        </w:rPr>
      </w:pPr>
      <w:r>
        <w:rPr>
          <w:iCs/>
        </w:rPr>
        <w:t xml:space="preserve">Total income for the year was </w:t>
      </w:r>
      <w:proofErr w:type="gramStart"/>
      <w:r>
        <w:rPr>
          <w:iCs/>
        </w:rPr>
        <w:t>£192</w:t>
      </w:r>
      <w:r w:rsidR="001C155E">
        <w:rPr>
          <w:iCs/>
        </w:rPr>
        <w:t>,235</w:t>
      </w:r>
      <w:proofErr w:type="gramEnd"/>
    </w:p>
    <w:p w14:paraId="2962E3D7" w14:textId="3088CB74" w:rsidR="001C155E" w:rsidRDefault="001C155E" w:rsidP="00784EDE">
      <w:pPr>
        <w:spacing w:after="0" w:line="276" w:lineRule="auto"/>
        <w:ind w:left="426"/>
        <w:jc w:val="both"/>
        <w:rPr>
          <w:iCs/>
        </w:rPr>
      </w:pPr>
      <w:r>
        <w:rPr>
          <w:iCs/>
        </w:rPr>
        <w:t xml:space="preserve">Donations &amp; Legacies (included in above) were </w:t>
      </w:r>
      <w:proofErr w:type="gramStart"/>
      <w:r>
        <w:rPr>
          <w:iCs/>
        </w:rPr>
        <w:t>£113,852</w:t>
      </w:r>
      <w:proofErr w:type="gramEnd"/>
    </w:p>
    <w:p w14:paraId="042B099D" w14:textId="2F689292" w:rsidR="001C155E" w:rsidRDefault="001C155E" w:rsidP="00784EDE">
      <w:pPr>
        <w:spacing w:after="0" w:line="276" w:lineRule="auto"/>
        <w:ind w:left="426"/>
        <w:jc w:val="both"/>
        <w:rPr>
          <w:iCs/>
        </w:rPr>
      </w:pPr>
      <w:r>
        <w:rPr>
          <w:iCs/>
        </w:rPr>
        <w:t>JC explained the following:</w:t>
      </w:r>
    </w:p>
    <w:p w14:paraId="0AF1FD75" w14:textId="59CBA794" w:rsidR="001C155E" w:rsidRDefault="001C155E" w:rsidP="00784EDE">
      <w:pPr>
        <w:pStyle w:val="ListParagraph"/>
        <w:numPr>
          <w:ilvl w:val="0"/>
          <w:numId w:val="5"/>
        </w:numPr>
        <w:spacing w:after="0" w:line="276" w:lineRule="auto"/>
        <w:jc w:val="both"/>
        <w:rPr>
          <w:iCs/>
        </w:rPr>
      </w:pPr>
      <w:r w:rsidRPr="001C155E">
        <w:rPr>
          <w:iCs/>
        </w:rPr>
        <w:t xml:space="preserve">Restricted funds were </w:t>
      </w:r>
      <w:proofErr w:type="spellStart"/>
      <w:proofErr w:type="gramStart"/>
      <w:r w:rsidRPr="001C155E">
        <w:rPr>
          <w:iCs/>
        </w:rPr>
        <w:t>give</w:t>
      </w:r>
      <w:proofErr w:type="spellEnd"/>
      <w:proofErr w:type="gramEnd"/>
      <w:r w:rsidRPr="001C155E">
        <w:rPr>
          <w:iCs/>
        </w:rPr>
        <w:t xml:space="preserve"> to the church for specific use such as grants etc. </w:t>
      </w:r>
    </w:p>
    <w:p w14:paraId="74E8CFF9" w14:textId="25E5C963" w:rsidR="001C155E" w:rsidRPr="001C155E" w:rsidRDefault="001C155E" w:rsidP="00784EDE">
      <w:pPr>
        <w:pStyle w:val="ListParagraph"/>
        <w:numPr>
          <w:ilvl w:val="0"/>
          <w:numId w:val="5"/>
        </w:numPr>
        <w:spacing w:after="0" w:line="276" w:lineRule="auto"/>
        <w:jc w:val="both"/>
        <w:rPr>
          <w:iCs/>
        </w:rPr>
      </w:pPr>
      <w:r>
        <w:rPr>
          <w:iCs/>
        </w:rPr>
        <w:t xml:space="preserve">Charitable Activities are PCC fees for events like weddings &amp; funerals and these fees go to the Diocese. </w:t>
      </w:r>
    </w:p>
    <w:p w14:paraId="41E0AEE3" w14:textId="595EAD49" w:rsidR="007D1ADE" w:rsidRDefault="001C155E" w:rsidP="00784EDE">
      <w:pPr>
        <w:pStyle w:val="ListParagraph"/>
        <w:numPr>
          <w:ilvl w:val="0"/>
          <w:numId w:val="5"/>
        </w:numPr>
        <w:spacing w:after="0" w:line="276" w:lineRule="auto"/>
        <w:jc w:val="both"/>
        <w:rPr>
          <w:iCs/>
        </w:rPr>
      </w:pPr>
      <w:r>
        <w:rPr>
          <w:iCs/>
        </w:rPr>
        <w:t>Raising Funds are attached to other activities such as cleaning the Hall and Ro</w:t>
      </w:r>
      <w:r w:rsidR="005C5DE6">
        <w:rPr>
          <w:iCs/>
        </w:rPr>
        <w:t>s</w:t>
      </w:r>
      <w:r>
        <w:rPr>
          <w:iCs/>
        </w:rPr>
        <w:t xml:space="preserve">’s cost. </w:t>
      </w:r>
    </w:p>
    <w:p w14:paraId="442CF500" w14:textId="75815D86" w:rsidR="001C155E" w:rsidRDefault="001C155E" w:rsidP="00784EDE">
      <w:pPr>
        <w:pStyle w:val="ListParagraph"/>
        <w:numPr>
          <w:ilvl w:val="0"/>
          <w:numId w:val="5"/>
        </w:numPr>
        <w:spacing w:after="0" w:line="276" w:lineRule="auto"/>
        <w:jc w:val="both"/>
        <w:rPr>
          <w:iCs/>
        </w:rPr>
      </w:pPr>
      <w:r>
        <w:rPr>
          <w:iCs/>
        </w:rPr>
        <w:t xml:space="preserve">Charitable Activities </w:t>
      </w:r>
      <w:r w:rsidR="00230EA9">
        <w:rPr>
          <w:iCs/>
        </w:rPr>
        <w:t xml:space="preserve">totalled </w:t>
      </w:r>
      <w:r>
        <w:rPr>
          <w:iCs/>
        </w:rPr>
        <w:t>£176</w:t>
      </w:r>
      <w:r w:rsidR="00230EA9">
        <w:rPr>
          <w:iCs/>
        </w:rPr>
        <w:t>,135 and included £16k on restricted funds, cost of services, gospel choir, building repairs and staff salaries.</w:t>
      </w:r>
    </w:p>
    <w:p w14:paraId="7EEDD650" w14:textId="31B94647" w:rsidR="00230EA9" w:rsidRDefault="00230EA9" w:rsidP="00784EDE">
      <w:pPr>
        <w:pStyle w:val="ListParagraph"/>
        <w:numPr>
          <w:ilvl w:val="0"/>
          <w:numId w:val="5"/>
        </w:numPr>
        <w:spacing w:after="0" w:line="276" w:lineRule="auto"/>
        <w:jc w:val="both"/>
        <w:rPr>
          <w:iCs/>
        </w:rPr>
      </w:pPr>
      <w:r>
        <w:rPr>
          <w:iCs/>
        </w:rPr>
        <w:t>The Diocese &amp; Parish giving increased to £11,000, up by £2,600.</w:t>
      </w:r>
    </w:p>
    <w:p w14:paraId="2BC9F287" w14:textId="3B8FA413" w:rsidR="00230EA9" w:rsidRPr="001C155E" w:rsidRDefault="00230EA9" w:rsidP="00784EDE">
      <w:pPr>
        <w:pStyle w:val="ListParagraph"/>
        <w:numPr>
          <w:ilvl w:val="0"/>
          <w:numId w:val="5"/>
        </w:numPr>
        <w:spacing w:after="0" w:line="276" w:lineRule="auto"/>
        <w:jc w:val="both"/>
        <w:rPr>
          <w:iCs/>
        </w:rPr>
      </w:pPr>
      <w:r>
        <w:rPr>
          <w:iCs/>
        </w:rPr>
        <w:t xml:space="preserve">Charitable giving increased to </w:t>
      </w:r>
      <w:proofErr w:type="gramStart"/>
      <w:r>
        <w:rPr>
          <w:iCs/>
        </w:rPr>
        <w:t>£20,565</w:t>
      </w:r>
      <w:proofErr w:type="gramEnd"/>
    </w:p>
    <w:p w14:paraId="1AC6E227" w14:textId="70CD37D0" w:rsidR="00230EA9" w:rsidRDefault="00230EA9" w:rsidP="00784EDE">
      <w:pPr>
        <w:pStyle w:val="ListParagraph"/>
        <w:numPr>
          <w:ilvl w:val="0"/>
          <w:numId w:val="5"/>
        </w:numPr>
        <w:spacing w:after="0" w:line="276" w:lineRule="auto"/>
        <w:jc w:val="both"/>
        <w:rPr>
          <w:iCs/>
        </w:rPr>
      </w:pPr>
      <w:r>
        <w:rPr>
          <w:iCs/>
        </w:rPr>
        <w:t xml:space="preserve">There were </w:t>
      </w:r>
      <w:r w:rsidR="005C5DE6">
        <w:rPr>
          <w:iCs/>
        </w:rPr>
        <w:t>m</w:t>
      </w:r>
      <w:r>
        <w:rPr>
          <w:iCs/>
        </w:rPr>
        <w:t>ajor repairs of £44,575 which were the Upper Hall Windows against the 2021 figure od £24,467.  JC commented that 2021 was a catch-up year.  It was noted the Church is Victorian</w:t>
      </w:r>
      <w:r w:rsidR="00293C2B">
        <w:rPr>
          <w:iCs/>
        </w:rPr>
        <w:t xml:space="preserve"> </w:t>
      </w:r>
      <w:r w:rsidR="005C5DE6">
        <w:rPr>
          <w:iCs/>
        </w:rPr>
        <w:t>and</w:t>
      </w:r>
      <w:r w:rsidR="00293C2B">
        <w:rPr>
          <w:iCs/>
        </w:rPr>
        <w:t xml:space="preserve"> will always require an element of investment</w:t>
      </w:r>
      <w:r>
        <w:rPr>
          <w:iCs/>
        </w:rPr>
        <w:t>, but</w:t>
      </w:r>
      <w:r w:rsidR="00293C2B">
        <w:rPr>
          <w:iCs/>
        </w:rPr>
        <w:t xml:space="preserve"> the church is</w:t>
      </w:r>
      <w:r>
        <w:rPr>
          <w:iCs/>
        </w:rPr>
        <w:t xml:space="preserve"> in good condition</w:t>
      </w:r>
      <w:r w:rsidR="00293C2B">
        <w:rPr>
          <w:iCs/>
        </w:rPr>
        <w:t>.</w:t>
      </w:r>
    </w:p>
    <w:p w14:paraId="49B0DCFE" w14:textId="77777777" w:rsidR="00293C2B" w:rsidRDefault="00293C2B" w:rsidP="00784EDE">
      <w:pPr>
        <w:pStyle w:val="ListParagraph"/>
        <w:numPr>
          <w:ilvl w:val="0"/>
          <w:numId w:val="5"/>
        </w:numPr>
        <w:spacing w:after="0" w:line="276" w:lineRule="auto"/>
        <w:jc w:val="both"/>
        <w:rPr>
          <w:iCs/>
        </w:rPr>
      </w:pPr>
      <w:r>
        <w:rPr>
          <w:iCs/>
        </w:rPr>
        <w:t xml:space="preserve">Church utility bills have almost </w:t>
      </w:r>
      <w:proofErr w:type="gramStart"/>
      <w:r>
        <w:rPr>
          <w:iCs/>
        </w:rPr>
        <w:t>doubled</w:t>
      </w:r>
      <w:proofErr w:type="gramEnd"/>
      <w:r>
        <w:rPr>
          <w:iCs/>
        </w:rPr>
        <w:t xml:space="preserve"> and the Diocese has given us £1,400 towards utility bills. </w:t>
      </w:r>
    </w:p>
    <w:p w14:paraId="32514DA3" w14:textId="10A47098" w:rsidR="00293C2B" w:rsidRDefault="00293C2B" w:rsidP="00784EDE">
      <w:pPr>
        <w:pStyle w:val="ListParagraph"/>
        <w:numPr>
          <w:ilvl w:val="0"/>
          <w:numId w:val="5"/>
        </w:numPr>
        <w:spacing w:after="0" w:line="276" w:lineRule="auto"/>
        <w:jc w:val="both"/>
        <w:rPr>
          <w:iCs/>
        </w:rPr>
      </w:pPr>
      <w:r>
        <w:rPr>
          <w:iCs/>
        </w:rPr>
        <w:t xml:space="preserve">There is a lot of cash on the balance sheet (£122k) which is a good thing especially as the PCC plan to replace the heating system. </w:t>
      </w:r>
    </w:p>
    <w:p w14:paraId="484D0213" w14:textId="7863E584" w:rsidR="00293C2B" w:rsidRDefault="00293C2B" w:rsidP="00784EDE">
      <w:pPr>
        <w:pStyle w:val="ListParagraph"/>
        <w:numPr>
          <w:ilvl w:val="0"/>
          <w:numId w:val="5"/>
        </w:numPr>
        <w:spacing w:after="0" w:line="276" w:lineRule="auto"/>
        <w:jc w:val="both"/>
        <w:rPr>
          <w:iCs/>
        </w:rPr>
      </w:pPr>
      <w:r>
        <w:rPr>
          <w:iCs/>
        </w:rPr>
        <w:t>Anything under £500 isn’t capitalised and run through the P&amp;L.</w:t>
      </w:r>
    </w:p>
    <w:p w14:paraId="2B68E48D" w14:textId="335279BE" w:rsidR="00293C2B" w:rsidRDefault="00293C2B" w:rsidP="00784EDE">
      <w:pPr>
        <w:pStyle w:val="ListParagraph"/>
        <w:numPr>
          <w:ilvl w:val="0"/>
          <w:numId w:val="5"/>
        </w:numPr>
        <w:spacing w:after="0" w:line="276" w:lineRule="auto"/>
        <w:jc w:val="both"/>
        <w:rPr>
          <w:iCs/>
        </w:rPr>
      </w:pPr>
      <w:r>
        <w:rPr>
          <w:iCs/>
        </w:rPr>
        <w:t xml:space="preserve">Assets (such as the chairs) are depreciated. </w:t>
      </w:r>
    </w:p>
    <w:p w14:paraId="7E154264" w14:textId="729C5FEE" w:rsidR="00293C2B" w:rsidRDefault="00293C2B" w:rsidP="00784EDE">
      <w:pPr>
        <w:pStyle w:val="ListParagraph"/>
        <w:numPr>
          <w:ilvl w:val="0"/>
          <w:numId w:val="5"/>
        </w:numPr>
        <w:spacing w:after="0" w:line="276" w:lineRule="auto"/>
        <w:jc w:val="both"/>
        <w:rPr>
          <w:iCs/>
        </w:rPr>
      </w:pPr>
      <w:r>
        <w:rPr>
          <w:iCs/>
        </w:rPr>
        <w:t xml:space="preserve">Creditors are up </w:t>
      </w:r>
      <w:r w:rsidR="00447E4D">
        <w:rPr>
          <w:iCs/>
        </w:rPr>
        <w:t xml:space="preserve">from previous </w:t>
      </w:r>
      <w:proofErr w:type="gramStart"/>
      <w:r w:rsidR="00447E4D">
        <w:rPr>
          <w:iCs/>
        </w:rPr>
        <w:t>year</w:t>
      </w:r>
      <w:proofErr w:type="gramEnd"/>
      <w:r w:rsidR="00447E4D">
        <w:rPr>
          <w:iCs/>
        </w:rPr>
        <w:t xml:space="preserve"> and this was down to the payment for the windows overflowed from December and was paid in January.   JH asked about the £37,887 under Creditors and JC explained this has gone through the P&amp;L.</w:t>
      </w:r>
    </w:p>
    <w:p w14:paraId="74192F02" w14:textId="59CBC501" w:rsidR="00447E4D" w:rsidRDefault="00447E4D" w:rsidP="00784EDE">
      <w:pPr>
        <w:pStyle w:val="ListParagraph"/>
        <w:numPr>
          <w:ilvl w:val="0"/>
          <w:numId w:val="5"/>
        </w:numPr>
        <w:spacing w:after="0" w:line="276" w:lineRule="auto"/>
        <w:jc w:val="both"/>
        <w:rPr>
          <w:iCs/>
        </w:rPr>
      </w:pPr>
      <w:r>
        <w:rPr>
          <w:iCs/>
        </w:rPr>
        <w:t>As a charity we must have an element of reserves which are 4 months of costs (</w:t>
      </w:r>
      <w:proofErr w:type="gramStart"/>
      <w:r>
        <w:rPr>
          <w:iCs/>
        </w:rPr>
        <w:t>approx..</w:t>
      </w:r>
      <w:proofErr w:type="gramEnd"/>
      <w:r>
        <w:rPr>
          <w:iCs/>
        </w:rPr>
        <w:t xml:space="preserve"> £31k).</w:t>
      </w:r>
    </w:p>
    <w:p w14:paraId="7951953F" w14:textId="0A74B18B" w:rsidR="00447E4D" w:rsidRDefault="00447E4D" w:rsidP="00784EDE">
      <w:pPr>
        <w:pStyle w:val="ListParagraph"/>
        <w:numPr>
          <w:ilvl w:val="0"/>
          <w:numId w:val="5"/>
        </w:numPr>
        <w:spacing w:after="0" w:line="276" w:lineRule="auto"/>
        <w:jc w:val="both"/>
        <w:rPr>
          <w:iCs/>
        </w:rPr>
      </w:pPr>
      <w:r>
        <w:rPr>
          <w:iCs/>
        </w:rPr>
        <w:t>Mark asked how the cash was held and does it attract interest. JC confirmed it doesn’t but mentioned he is looking into this and noted that Lloyds do currently offer an interest paying account.  JC also noted that reserves need to be easily accessible.</w:t>
      </w:r>
    </w:p>
    <w:p w14:paraId="39CBDCC4" w14:textId="2225AC21" w:rsidR="00447E4D" w:rsidRDefault="00447E4D" w:rsidP="00784EDE">
      <w:pPr>
        <w:pStyle w:val="ListParagraph"/>
        <w:numPr>
          <w:ilvl w:val="0"/>
          <w:numId w:val="5"/>
        </w:numPr>
        <w:spacing w:after="0" w:line="276" w:lineRule="auto"/>
        <w:jc w:val="both"/>
        <w:rPr>
          <w:iCs/>
        </w:rPr>
      </w:pPr>
      <w:r>
        <w:rPr>
          <w:iCs/>
        </w:rPr>
        <w:t xml:space="preserve">RP enquired why our debtors are up by £10k.  JC confirmed this was just a timing issue. </w:t>
      </w:r>
      <w:r w:rsidR="00072289">
        <w:rPr>
          <w:iCs/>
        </w:rPr>
        <w:t xml:space="preserve">JC also mentioned that parties pay upfront and new hires pay a security deposit. </w:t>
      </w:r>
    </w:p>
    <w:p w14:paraId="1A4938EB" w14:textId="12D07406" w:rsidR="00072289" w:rsidRDefault="00072289" w:rsidP="00784EDE">
      <w:pPr>
        <w:pStyle w:val="ListParagraph"/>
        <w:numPr>
          <w:ilvl w:val="0"/>
          <w:numId w:val="5"/>
        </w:numPr>
        <w:spacing w:after="0" w:line="276" w:lineRule="auto"/>
        <w:jc w:val="both"/>
        <w:rPr>
          <w:iCs/>
        </w:rPr>
      </w:pPr>
      <w:r>
        <w:rPr>
          <w:iCs/>
        </w:rPr>
        <w:lastRenderedPageBreak/>
        <w:t xml:space="preserve">FH asked where </w:t>
      </w:r>
      <w:proofErr w:type="gramStart"/>
      <w:r>
        <w:rPr>
          <w:iCs/>
        </w:rPr>
        <w:t>is the Insurance</w:t>
      </w:r>
      <w:proofErr w:type="gramEnd"/>
      <w:r>
        <w:rPr>
          <w:iCs/>
        </w:rPr>
        <w:t xml:space="preserve"> which falls under Charitable Activities expenditure. </w:t>
      </w:r>
    </w:p>
    <w:p w14:paraId="61FFD16F" w14:textId="7DAC676E" w:rsidR="00072289" w:rsidRPr="00072289" w:rsidRDefault="00072289" w:rsidP="00784EDE">
      <w:pPr>
        <w:spacing w:after="0" w:line="276" w:lineRule="auto"/>
        <w:jc w:val="both"/>
        <w:rPr>
          <w:iCs/>
        </w:rPr>
      </w:pPr>
      <w:r>
        <w:rPr>
          <w:iCs/>
        </w:rPr>
        <w:t xml:space="preserve">The PCC had previously approved the accounts and now recommend to the APCM that they receive them.  All approved. </w:t>
      </w:r>
    </w:p>
    <w:p w14:paraId="0653A404" w14:textId="77777777" w:rsidR="00230EA9" w:rsidRPr="00230EA9" w:rsidRDefault="00230EA9" w:rsidP="00784EDE">
      <w:pPr>
        <w:spacing w:after="0" w:line="276" w:lineRule="auto"/>
        <w:jc w:val="both"/>
        <w:rPr>
          <w:iCs/>
        </w:rPr>
      </w:pPr>
    </w:p>
    <w:p w14:paraId="7A3C4C72" w14:textId="275AE1C4"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Approval of 2023 Budget (James Cunningham)</w:t>
      </w:r>
    </w:p>
    <w:p w14:paraId="15C4E9E0" w14:textId="77777777" w:rsidR="006D4953" w:rsidRDefault="00072289" w:rsidP="00784EDE">
      <w:pPr>
        <w:spacing w:after="0" w:line="276" w:lineRule="auto"/>
        <w:ind w:left="66"/>
        <w:jc w:val="both"/>
        <w:rPr>
          <w:iCs/>
        </w:rPr>
      </w:pPr>
      <w:r>
        <w:rPr>
          <w:iCs/>
        </w:rPr>
        <w:t>JC explained that we have ‘Actuals’ for 2022 and a ‘Budget’ for 2023.</w:t>
      </w:r>
      <w:r w:rsidR="006D4953">
        <w:rPr>
          <w:iCs/>
        </w:rPr>
        <w:t xml:space="preserve">  JC also explained the following: </w:t>
      </w:r>
    </w:p>
    <w:p w14:paraId="6493D5AC" w14:textId="2E089B28" w:rsidR="007D1ADE" w:rsidRDefault="006D4953" w:rsidP="00784EDE">
      <w:pPr>
        <w:pStyle w:val="ListParagraph"/>
        <w:numPr>
          <w:ilvl w:val="0"/>
          <w:numId w:val="5"/>
        </w:numPr>
        <w:spacing w:after="0" w:line="276" w:lineRule="auto"/>
        <w:jc w:val="both"/>
        <w:rPr>
          <w:iCs/>
        </w:rPr>
      </w:pPr>
      <w:r w:rsidRPr="006D4953">
        <w:rPr>
          <w:iCs/>
        </w:rPr>
        <w:t xml:space="preserve">Budget built up by revenue and cost.  The result is a </w:t>
      </w:r>
      <w:proofErr w:type="gramStart"/>
      <w:r w:rsidRPr="006D4953">
        <w:rPr>
          <w:iCs/>
        </w:rPr>
        <w:t>deficits</w:t>
      </w:r>
      <w:proofErr w:type="gramEnd"/>
      <w:r w:rsidRPr="006D4953">
        <w:rPr>
          <w:iCs/>
        </w:rPr>
        <w:t xml:space="preserve"> of £20,437 but this includes depreciation of £16,428.  JC advised this is all fine.</w:t>
      </w:r>
    </w:p>
    <w:p w14:paraId="1B350D73" w14:textId="3B17F6FC" w:rsidR="006D4953" w:rsidRDefault="006D4953" w:rsidP="00784EDE">
      <w:pPr>
        <w:pStyle w:val="ListParagraph"/>
        <w:numPr>
          <w:ilvl w:val="0"/>
          <w:numId w:val="5"/>
        </w:numPr>
        <w:spacing w:after="0" w:line="276" w:lineRule="auto"/>
        <w:jc w:val="both"/>
        <w:rPr>
          <w:iCs/>
        </w:rPr>
      </w:pPr>
      <w:r>
        <w:rPr>
          <w:iCs/>
        </w:rPr>
        <w:t xml:space="preserve">Revenue has </w:t>
      </w:r>
      <w:proofErr w:type="gramStart"/>
      <w:r>
        <w:rPr>
          <w:iCs/>
        </w:rPr>
        <w:t>been based on the assumption</w:t>
      </w:r>
      <w:proofErr w:type="gramEnd"/>
      <w:r>
        <w:rPr>
          <w:iCs/>
        </w:rPr>
        <w:t xml:space="preserve"> of 2 parties per month and regular giving based on the December (2022) giving x 12 (months). </w:t>
      </w:r>
    </w:p>
    <w:p w14:paraId="198CC3D3" w14:textId="27E834D2" w:rsidR="006D4953" w:rsidRDefault="006D4953" w:rsidP="00784EDE">
      <w:pPr>
        <w:pStyle w:val="ListParagraph"/>
        <w:numPr>
          <w:ilvl w:val="0"/>
          <w:numId w:val="5"/>
        </w:numPr>
        <w:spacing w:after="0" w:line="276" w:lineRule="auto"/>
        <w:jc w:val="both"/>
        <w:rPr>
          <w:iCs/>
        </w:rPr>
      </w:pPr>
      <w:r>
        <w:rPr>
          <w:iCs/>
        </w:rPr>
        <w:t xml:space="preserve">There is nothing in the budget for grants and </w:t>
      </w:r>
      <w:proofErr w:type="gramStart"/>
      <w:r>
        <w:rPr>
          <w:iCs/>
        </w:rPr>
        <w:t>fund raising</w:t>
      </w:r>
      <w:proofErr w:type="gramEnd"/>
      <w:r>
        <w:rPr>
          <w:iCs/>
        </w:rPr>
        <w:t xml:space="preserve"> campaigns. </w:t>
      </w:r>
    </w:p>
    <w:p w14:paraId="123F2F50" w14:textId="33DB6B30" w:rsidR="006D4953" w:rsidRDefault="006D4953" w:rsidP="00784EDE">
      <w:pPr>
        <w:pStyle w:val="ListParagraph"/>
        <w:numPr>
          <w:ilvl w:val="0"/>
          <w:numId w:val="5"/>
        </w:numPr>
        <w:spacing w:after="0" w:line="276" w:lineRule="auto"/>
        <w:jc w:val="both"/>
        <w:rPr>
          <w:iCs/>
        </w:rPr>
      </w:pPr>
      <w:r>
        <w:rPr>
          <w:iCs/>
        </w:rPr>
        <w:t>Estimates for collections are conservative.</w:t>
      </w:r>
    </w:p>
    <w:p w14:paraId="03ABD0F4" w14:textId="1DB8CD08" w:rsidR="006D4953" w:rsidRDefault="006D4953" w:rsidP="00784EDE">
      <w:pPr>
        <w:pStyle w:val="ListParagraph"/>
        <w:numPr>
          <w:ilvl w:val="0"/>
          <w:numId w:val="5"/>
        </w:numPr>
        <w:spacing w:after="0" w:line="276" w:lineRule="auto"/>
        <w:jc w:val="both"/>
        <w:rPr>
          <w:iCs/>
        </w:rPr>
      </w:pPr>
      <w:r>
        <w:rPr>
          <w:iCs/>
        </w:rPr>
        <w:t xml:space="preserve">It is assumed there is no increase in rental rates and the Nightingale Nursery rent is fixed under their lease for 5 years when the rent will be reviewed. </w:t>
      </w:r>
    </w:p>
    <w:p w14:paraId="559E6932" w14:textId="08FD995B" w:rsidR="00334401" w:rsidRDefault="00EF6B07" w:rsidP="00784EDE">
      <w:pPr>
        <w:pStyle w:val="ListParagraph"/>
        <w:numPr>
          <w:ilvl w:val="0"/>
          <w:numId w:val="5"/>
        </w:numPr>
        <w:spacing w:after="0" w:line="276" w:lineRule="auto"/>
        <w:jc w:val="both"/>
        <w:rPr>
          <w:iCs/>
        </w:rPr>
      </w:pPr>
      <w:r>
        <w:rPr>
          <w:iCs/>
        </w:rPr>
        <w:t>Costs are built up by individual lines.</w:t>
      </w:r>
    </w:p>
    <w:p w14:paraId="03F0E2FF" w14:textId="4AE989C8" w:rsidR="00EF6B07" w:rsidRDefault="00EF6B07" w:rsidP="00784EDE">
      <w:pPr>
        <w:pStyle w:val="ListParagraph"/>
        <w:numPr>
          <w:ilvl w:val="0"/>
          <w:numId w:val="5"/>
        </w:numPr>
        <w:spacing w:after="0" w:line="276" w:lineRule="auto"/>
        <w:jc w:val="both"/>
        <w:rPr>
          <w:iCs/>
        </w:rPr>
      </w:pPr>
      <w:r>
        <w:rPr>
          <w:iCs/>
        </w:rPr>
        <w:t>It was noted that the cost of the cleaner goes up in April (we only use companies that pay the London living wage)</w:t>
      </w:r>
    </w:p>
    <w:p w14:paraId="7C57989E" w14:textId="0406CAC5" w:rsidR="00EF6B07" w:rsidRDefault="00EF6B07" w:rsidP="00784EDE">
      <w:pPr>
        <w:pStyle w:val="ListParagraph"/>
        <w:numPr>
          <w:ilvl w:val="0"/>
          <w:numId w:val="5"/>
        </w:numPr>
        <w:spacing w:after="0" w:line="276" w:lineRule="auto"/>
        <w:jc w:val="both"/>
        <w:rPr>
          <w:iCs/>
        </w:rPr>
      </w:pPr>
      <w:r>
        <w:rPr>
          <w:iCs/>
        </w:rPr>
        <w:t xml:space="preserve">Income is down to £137,360.  The reality is the community use the church, Regenerate Rise leave at the end of the month and its assumed there are no new regular hires. </w:t>
      </w:r>
    </w:p>
    <w:p w14:paraId="139D91E7" w14:textId="20B4C1B9" w:rsidR="00EF6B07" w:rsidRDefault="00EF6B07" w:rsidP="00784EDE">
      <w:pPr>
        <w:spacing w:after="0" w:line="276" w:lineRule="auto"/>
        <w:ind w:left="426"/>
        <w:jc w:val="both"/>
        <w:rPr>
          <w:iCs/>
        </w:rPr>
      </w:pPr>
      <w:r>
        <w:rPr>
          <w:iCs/>
        </w:rPr>
        <w:t>JC explained some of the fees:</w:t>
      </w:r>
    </w:p>
    <w:p w14:paraId="5178894F" w14:textId="5A5DA8AB" w:rsidR="00EF6B07" w:rsidRDefault="00EF6B07" w:rsidP="00784EDE">
      <w:pPr>
        <w:pStyle w:val="ListParagraph"/>
        <w:numPr>
          <w:ilvl w:val="0"/>
          <w:numId w:val="5"/>
        </w:numPr>
        <w:spacing w:after="0" w:line="276" w:lineRule="auto"/>
        <w:jc w:val="both"/>
        <w:rPr>
          <w:iCs/>
        </w:rPr>
      </w:pPr>
      <w:r>
        <w:rPr>
          <w:iCs/>
        </w:rPr>
        <w:t xml:space="preserve">Audit fees are for the cost of the examiner. </w:t>
      </w:r>
    </w:p>
    <w:p w14:paraId="561CA194" w14:textId="65BEB71D" w:rsidR="00EF6B07" w:rsidRDefault="00EF6B07" w:rsidP="00784EDE">
      <w:pPr>
        <w:pStyle w:val="ListParagraph"/>
        <w:numPr>
          <w:ilvl w:val="0"/>
          <w:numId w:val="5"/>
        </w:numPr>
        <w:spacing w:after="0" w:line="276" w:lineRule="auto"/>
        <w:jc w:val="both"/>
        <w:rPr>
          <w:iCs/>
        </w:rPr>
      </w:pPr>
      <w:r>
        <w:rPr>
          <w:iCs/>
        </w:rPr>
        <w:t>There is a small increase in Repairs and Maintenance</w:t>
      </w:r>
    </w:p>
    <w:p w14:paraId="6083BA43" w14:textId="6D3E0A8A" w:rsidR="00EF6B07" w:rsidRDefault="00EF6B07" w:rsidP="00784EDE">
      <w:pPr>
        <w:pStyle w:val="ListParagraph"/>
        <w:numPr>
          <w:ilvl w:val="0"/>
          <w:numId w:val="5"/>
        </w:numPr>
        <w:spacing w:after="0" w:line="276" w:lineRule="auto"/>
        <w:jc w:val="both"/>
        <w:rPr>
          <w:iCs/>
        </w:rPr>
      </w:pPr>
      <w:r>
        <w:rPr>
          <w:iCs/>
        </w:rPr>
        <w:t>Charitable giving is down (based on a % of income)</w:t>
      </w:r>
    </w:p>
    <w:p w14:paraId="00274EC4" w14:textId="3B47FB9E" w:rsidR="00EF6B07" w:rsidRDefault="00EF6B07" w:rsidP="00784EDE">
      <w:pPr>
        <w:pStyle w:val="ListParagraph"/>
        <w:numPr>
          <w:ilvl w:val="0"/>
          <w:numId w:val="5"/>
        </w:numPr>
        <w:spacing w:after="0" w:line="276" w:lineRule="auto"/>
        <w:jc w:val="both"/>
        <w:rPr>
          <w:iCs/>
        </w:rPr>
      </w:pPr>
      <w:r>
        <w:rPr>
          <w:iCs/>
        </w:rPr>
        <w:t xml:space="preserve">Church utility bills are up as didn’t have full impact of the price rises. </w:t>
      </w:r>
    </w:p>
    <w:p w14:paraId="4B121C36" w14:textId="77777777" w:rsidR="00EF6B07" w:rsidRDefault="00EF6B07" w:rsidP="00784EDE">
      <w:pPr>
        <w:pStyle w:val="ListParagraph"/>
        <w:numPr>
          <w:ilvl w:val="0"/>
          <w:numId w:val="5"/>
        </w:numPr>
        <w:spacing w:after="0" w:line="276" w:lineRule="auto"/>
        <w:jc w:val="both"/>
        <w:rPr>
          <w:iCs/>
        </w:rPr>
      </w:pPr>
      <w:r>
        <w:rPr>
          <w:iCs/>
        </w:rPr>
        <w:t>Diocese &amp; Parish share has increased.</w:t>
      </w:r>
    </w:p>
    <w:p w14:paraId="5C1F4873" w14:textId="77777777" w:rsidR="00EF6B07" w:rsidRDefault="00EF6B07" w:rsidP="00784EDE">
      <w:pPr>
        <w:pStyle w:val="ListParagraph"/>
        <w:numPr>
          <w:ilvl w:val="0"/>
          <w:numId w:val="5"/>
        </w:numPr>
        <w:spacing w:after="0" w:line="276" w:lineRule="auto"/>
        <w:jc w:val="both"/>
        <w:rPr>
          <w:iCs/>
        </w:rPr>
      </w:pPr>
      <w:r>
        <w:rPr>
          <w:iCs/>
        </w:rPr>
        <w:t xml:space="preserve">There is nothing in for major repairs &amp; redecorations this year. </w:t>
      </w:r>
    </w:p>
    <w:p w14:paraId="538CBA6F" w14:textId="65EA82BB" w:rsidR="00EF6B07" w:rsidRDefault="00FF4B3B" w:rsidP="00784EDE">
      <w:pPr>
        <w:pStyle w:val="ListParagraph"/>
        <w:numPr>
          <w:ilvl w:val="0"/>
          <w:numId w:val="5"/>
        </w:numPr>
        <w:spacing w:after="0" w:line="276" w:lineRule="auto"/>
        <w:jc w:val="both"/>
        <w:rPr>
          <w:iCs/>
        </w:rPr>
      </w:pPr>
      <w:r>
        <w:rPr>
          <w:iCs/>
        </w:rPr>
        <w:t xml:space="preserve">Mission Evangelism, </w:t>
      </w:r>
      <w:r w:rsidR="00FD3428">
        <w:rPr>
          <w:iCs/>
        </w:rPr>
        <w:t>Cecilia</w:t>
      </w:r>
      <w:r>
        <w:rPr>
          <w:iCs/>
        </w:rPr>
        <w:t xml:space="preserve"> and Kids Skills have also all increased. </w:t>
      </w:r>
    </w:p>
    <w:p w14:paraId="700F58FD" w14:textId="0B1C6072" w:rsidR="00FF4B3B" w:rsidRDefault="00FF4B3B" w:rsidP="00784EDE">
      <w:pPr>
        <w:pStyle w:val="ListParagraph"/>
        <w:numPr>
          <w:ilvl w:val="0"/>
          <w:numId w:val="5"/>
        </w:numPr>
        <w:spacing w:after="0" w:line="276" w:lineRule="auto"/>
        <w:jc w:val="both"/>
        <w:rPr>
          <w:iCs/>
        </w:rPr>
      </w:pPr>
      <w:r>
        <w:rPr>
          <w:iCs/>
        </w:rPr>
        <w:t>Salaries have all gone up.</w:t>
      </w:r>
    </w:p>
    <w:p w14:paraId="5AAC9CFA" w14:textId="6707C1A8" w:rsidR="00FF4B3B" w:rsidRDefault="00FF4B3B" w:rsidP="00784EDE">
      <w:pPr>
        <w:pStyle w:val="ListParagraph"/>
        <w:numPr>
          <w:ilvl w:val="0"/>
          <w:numId w:val="5"/>
        </w:numPr>
        <w:spacing w:after="0" w:line="276" w:lineRule="auto"/>
        <w:jc w:val="both"/>
        <w:rPr>
          <w:iCs/>
        </w:rPr>
      </w:pPr>
      <w:r>
        <w:rPr>
          <w:iCs/>
        </w:rPr>
        <w:t>All the above adds up to £157,814.</w:t>
      </w:r>
    </w:p>
    <w:p w14:paraId="2F9D316F" w14:textId="5DD1AF09" w:rsidR="00FF4B3B" w:rsidRDefault="00FF4B3B" w:rsidP="00784EDE">
      <w:pPr>
        <w:pStyle w:val="ListParagraph"/>
        <w:numPr>
          <w:ilvl w:val="0"/>
          <w:numId w:val="5"/>
        </w:numPr>
        <w:spacing w:after="0" w:line="276" w:lineRule="auto"/>
        <w:jc w:val="both"/>
        <w:rPr>
          <w:iCs/>
        </w:rPr>
      </w:pPr>
      <w:r>
        <w:rPr>
          <w:iCs/>
        </w:rPr>
        <w:t xml:space="preserve">There is a deficit of £20,454 (or £4k excluding depreciation). </w:t>
      </w:r>
    </w:p>
    <w:p w14:paraId="5034C2D0" w14:textId="4985273C" w:rsidR="00FF4B3B" w:rsidRDefault="00FF4B3B" w:rsidP="00784EDE">
      <w:pPr>
        <w:spacing w:after="0" w:line="276" w:lineRule="auto"/>
        <w:jc w:val="both"/>
        <w:rPr>
          <w:iCs/>
        </w:rPr>
      </w:pPr>
      <w:r>
        <w:rPr>
          <w:iCs/>
        </w:rPr>
        <w:t>There were a few questions as follows:</w:t>
      </w:r>
    </w:p>
    <w:p w14:paraId="143EFDD8" w14:textId="7ADD0CE2" w:rsidR="00FF4B3B" w:rsidRPr="0083171E" w:rsidRDefault="00FF4B3B" w:rsidP="00784EDE">
      <w:pPr>
        <w:pStyle w:val="ListParagraph"/>
        <w:numPr>
          <w:ilvl w:val="0"/>
          <w:numId w:val="6"/>
        </w:numPr>
        <w:spacing w:after="0" w:line="276" w:lineRule="auto"/>
        <w:jc w:val="both"/>
        <w:rPr>
          <w:iCs/>
        </w:rPr>
      </w:pPr>
      <w:r w:rsidRPr="0083171E">
        <w:rPr>
          <w:iCs/>
        </w:rPr>
        <w:t xml:space="preserve">Mark acknowledged the budget was prudent but asked what </w:t>
      </w:r>
      <w:proofErr w:type="gramStart"/>
      <w:r w:rsidRPr="0083171E">
        <w:rPr>
          <w:iCs/>
        </w:rPr>
        <w:t>is the process</w:t>
      </w:r>
      <w:proofErr w:type="gramEnd"/>
      <w:r w:rsidRPr="0083171E">
        <w:rPr>
          <w:iCs/>
        </w:rPr>
        <w:t xml:space="preserve"> for carrying out various activities during the year. JC confirmed he reports to the Standing Committee and PCC every 2 months on the cash position. </w:t>
      </w:r>
    </w:p>
    <w:p w14:paraId="0D4437E9" w14:textId="7D2CA1C1" w:rsidR="00FF4B3B" w:rsidRPr="0083171E" w:rsidRDefault="00FF4B3B" w:rsidP="00784EDE">
      <w:pPr>
        <w:pStyle w:val="ListParagraph"/>
        <w:numPr>
          <w:ilvl w:val="0"/>
          <w:numId w:val="6"/>
        </w:numPr>
        <w:spacing w:after="0" w:line="276" w:lineRule="auto"/>
        <w:jc w:val="both"/>
        <w:rPr>
          <w:iCs/>
        </w:rPr>
      </w:pPr>
      <w:r w:rsidRPr="0083171E">
        <w:rPr>
          <w:iCs/>
        </w:rPr>
        <w:t xml:space="preserve">RP noted last year there was a grant of £14,735 and asked if we aren’t applying for any this year.  JC responded that we applied for grant </w:t>
      </w:r>
      <w:proofErr w:type="gramStart"/>
      <w:r w:rsidRPr="0083171E">
        <w:rPr>
          <w:iCs/>
        </w:rPr>
        <w:t>with the exception of</w:t>
      </w:r>
      <w:proofErr w:type="gramEnd"/>
      <w:r w:rsidRPr="0083171E">
        <w:rPr>
          <w:iCs/>
        </w:rPr>
        <w:t xml:space="preserve"> energy, but most comes from </w:t>
      </w:r>
      <w:r w:rsidR="0083171E" w:rsidRPr="0083171E">
        <w:rPr>
          <w:iCs/>
        </w:rPr>
        <w:t>Wandsworth</w:t>
      </w:r>
      <w:r w:rsidRPr="0083171E">
        <w:rPr>
          <w:iCs/>
        </w:rPr>
        <w:t xml:space="preserve"> Community</w:t>
      </w:r>
      <w:r w:rsidR="0083171E" w:rsidRPr="0083171E">
        <w:rPr>
          <w:iCs/>
        </w:rPr>
        <w:t xml:space="preserve">, most for the windows. </w:t>
      </w:r>
    </w:p>
    <w:p w14:paraId="34466D83" w14:textId="31448FFC" w:rsidR="0083171E" w:rsidRPr="0083171E" w:rsidRDefault="0083171E" w:rsidP="00784EDE">
      <w:pPr>
        <w:pStyle w:val="ListParagraph"/>
        <w:numPr>
          <w:ilvl w:val="0"/>
          <w:numId w:val="6"/>
        </w:numPr>
        <w:spacing w:after="0" w:line="276" w:lineRule="auto"/>
        <w:jc w:val="both"/>
        <w:rPr>
          <w:iCs/>
        </w:rPr>
      </w:pPr>
      <w:r w:rsidRPr="0083171E">
        <w:rPr>
          <w:iCs/>
        </w:rPr>
        <w:t xml:space="preserve">We have a grant approval for an electronic noticeboard which will cover half the cost.  </w:t>
      </w:r>
    </w:p>
    <w:p w14:paraId="2E548AD8" w14:textId="1E8BD163" w:rsidR="0083171E" w:rsidRDefault="0083171E" w:rsidP="00784EDE">
      <w:pPr>
        <w:pStyle w:val="ListParagraph"/>
        <w:numPr>
          <w:ilvl w:val="0"/>
          <w:numId w:val="6"/>
        </w:numPr>
        <w:spacing w:after="0" w:line="276" w:lineRule="auto"/>
        <w:jc w:val="both"/>
        <w:rPr>
          <w:iCs/>
        </w:rPr>
      </w:pPr>
      <w:r w:rsidRPr="0083171E">
        <w:rPr>
          <w:iCs/>
        </w:rPr>
        <w:t xml:space="preserve">JH asked what other capital depreciation is there. </w:t>
      </w:r>
      <w:r>
        <w:rPr>
          <w:iCs/>
        </w:rPr>
        <w:t>JC stated items such as the projector, audio equipment etc.</w:t>
      </w:r>
    </w:p>
    <w:p w14:paraId="74EC7EAE" w14:textId="237E4886" w:rsidR="0083171E" w:rsidRDefault="0083171E" w:rsidP="00784EDE">
      <w:pPr>
        <w:pStyle w:val="ListParagraph"/>
        <w:numPr>
          <w:ilvl w:val="0"/>
          <w:numId w:val="6"/>
        </w:numPr>
        <w:spacing w:after="0" w:line="276" w:lineRule="auto"/>
        <w:jc w:val="both"/>
        <w:rPr>
          <w:iCs/>
        </w:rPr>
      </w:pPr>
      <w:r>
        <w:rPr>
          <w:iCs/>
        </w:rPr>
        <w:t xml:space="preserve">SD asked if we should budget for replacing the kitchen equipment when Regenerate Rise (RR) leave.   TE mentioned that RR are taking the contents with </w:t>
      </w:r>
      <w:proofErr w:type="gramStart"/>
      <w:r>
        <w:rPr>
          <w:iCs/>
        </w:rPr>
        <w:t>them</w:t>
      </w:r>
      <w:proofErr w:type="gramEnd"/>
      <w:r>
        <w:rPr>
          <w:iCs/>
        </w:rPr>
        <w:t xml:space="preserve"> and we are waiting to see </w:t>
      </w:r>
      <w:r>
        <w:rPr>
          <w:iCs/>
        </w:rPr>
        <w:lastRenderedPageBreak/>
        <w:t>Wandsworth Council will give cash so we can be operational when they leave.  This will influence the application that Ro</w:t>
      </w:r>
      <w:r w:rsidR="005C5DE6">
        <w:rPr>
          <w:iCs/>
        </w:rPr>
        <w:t>s</w:t>
      </w:r>
      <w:r>
        <w:rPr>
          <w:iCs/>
        </w:rPr>
        <w:t xml:space="preserve"> makes.  It could cost c.£20k.</w:t>
      </w:r>
    </w:p>
    <w:p w14:paraId="73A58909" w14:textId="548AA5D4" w:rsidR="0083171E" w:rsidRDefault="0083171E" w:rsidP="00784EDE">
      <w:pPr>
        <w:pStyle w:val="ListParagraph"/>
        <w:numPr>
          <w:ilvl w:val="0"/>
          <w:numId w:val="6"/>
        </w:numPr>
        <w:spacing w:after="0" w:line="276" w:lineRule="auto"/>
        <w:jc w:val="both"/>
        <w:rPr>
          <w:iCs/>
        </w:rPr>
      </w:pPr>
      <w:r>
        <w:rPr>
          <w:iCs/>
        </w:rPr>
        <w:t>JH commented that we originally equipped the kitchen, but TE confirmed that we signed over the contents to RR.</w:t>
      </w:r>
    </w:p>
    <w:p w14:paraId="6608A429" w14:textId="60A85B7E" w:rsidR="0083171E" w:rsidRDefault="007A788A" w:rsidP="00784EDE">
      <w:pPr>
        <w:pStyle w:val="ListParagraph"/>
        <w:numPr>
          <w:ilvl w:val="0"/>
          <w:numId w:val="7"/>
        </w:numPr>
        <w:spacing w:after="0" w:line="276" w:lineRule="auto"/>
        <w:jc w:val="both"/>
        <w:rPr>
          <w:iCs/>
        </w:rPr>
      </w:pPr>
      <w:r w:rsidRPr="007A788A">
        <w:rPr>
          <w:iCs/>
        </w:rPr>
        <w:t xml:space="preserve">With regards to the </w:t>
      </w:r>
      <w:proofErr w:type="spellStart"/>
      <w:r w:rsidRPr="007A788A">
        <w:rPr>
          <w:iCs/>
        </w:rPr>
        <w:t>Ecomiser</w:t>
      </w:r>
      <w:proofErr w:type="spellEnd"/>
      <w:r w:rsidRPr="007A788A">
        <w:rPr>
          <w:iCs/>
        </w:rPr>
        <w:t xml:space="preserve"> project it has been assumed that we done recover the </w:t>
      </w:r>
      <w:proofErr w:type="gramStart"/>
      <w:r w:rsidRPr="007A788A">
        <w:rPr>
          <w:iCs/>
        </w:rPr>
        <w:t>VAT, but</w:t>
      </w:r>
      <w:proofErr w:type="gramEnd"/>
      <w:r w:rsidRPr="007A788A">
        <w:rPr>
          <w:iCs/>
        </w:rPr>
        <w:t xml:space="preserve"> can apply given we are a church.  If we don’t get any VAT back the total cost will be £76,560 including removal of existing, decoration, installation).  Once finished we should have c.£40</w:t>
      </w:r>
      <w:proofErr w:type="gramStart"/>
      <w:r w:rsidRPr="007A788A">
        <w:rPr>
          <w:iCs/>
        </w:rPr>
        <w:t>k  We</w:t>
      </w:r>
      <w:proofErr w:type="gramEnd"/>
      <w:r w:rsidRPr="007A788A">
        <w:rPr>
          <w:iCs/>
        </w:rPr>
        <w:t xml:space="preserve"> can dip into our reserves as long as there is a plan to replenish them.</w:t>
      </w:r>
    </w:p>
    <w:p w14:paraId="35CAE4D7" w14:textId="33AAA43C" w:rsidR="007A788A" w:rsidRDefault="007A788A" w:rsidP="00784EDE">
      <w:pPr>
        <w:pStyle w:val="ListParagraph"/>
        <w:numPr>
          <w:ilvl w:val="0"/>
          <w:numId w:val="7"/>
        </w:numPr>
        <w:spacing w:after="0" w:line="276" w:lineRule="auto"/>
        <w:jc w:val="both"/>
        <w:rPr>
          <w:iCs/>
        </w:rPr>
      </w:pPr>
      <w:r>
        <w:rPr>
          <w:iCs/>
        </w:rPr>
        <w:t xml:space="preserve">CM enquired about the </w:t>
      </w:r>
      <w:proofErr w:type="gramStart"/>
      <w:r>
        <w:rPr>
          <w:iCs/>
        </w:rPr>
        <w:t>flag pole</w:t>
      </w:r>
      <w:proofErr w:type="gramEnd"/>
      <w:r>
        <w:rPr>
          <w:iCs/>
        </w:rPr>
        <w:t xml:space="preserve"> that was brought do</w:t>
      </w:r>
      <w:r w:rsidR="00784EDE">
        <w:rPr>
          <w:iCs/>
        </w:rPr>
        <w:t>w</w:t>
      </w:r>
      <w:r>
        <w:rPr>
          <w:iCs/>
        </w:rPr>
        <w:t>n</w:t>
      </w:r>
      <w:r w:rsidR="00784EDE">
        <w:rPr>
          <w:iCs/>
        </w:rPr>
        <w:t xml:space="preserve"> </w:t>
      </w:r>
      <w:r>
        <w:rPr>
          <w:iCs/>
        </w:rPr>
        <w:t xml:space="preserve">in the wind.  TE not a huge fan of flag poles so there is nothing in the budget.   If anyone wants to bring it to the PCC, it can be a PCC decision. </w:t>
      </w:r>
    </w:p>
    <w:p w14:paraId="75992EFB" w14:textId="40BC5E31" w:rsidR="007A788A" w:rsidRDefault="007A788A" w:rsidP="00784EDE">
      <w:pPr>
        <w:pStyle w:val="ListParagraph"/>
        <w:numPr>
          <w:ilvl w:val="0"/>
          <w:numId w:val="7"/>
        </w:numPr>
        <w:spacing w:after="0" w:line="276" w:lineRule="auto"/>
        <w:jc w:val="both"/>
        <w:rPr>
          <w:iCs/>
        </w:rPr>
      </w:pPr>
      <w:r>
        <w:rPr>
          <w:iCs/>
        </w:rPr>
        <w:t xml:space="preserve">FH asked if we would be replacing kitchen equipment with new or </w:t>
      </w:r>
      <w:proofErr w:type="gramStart"/>
      <w:r>
        <w:rPr>
          <w:iCs/>
        </w:rPr>
        <w:t>second hand</w:t>
      </w:r>
      <w:proofErr w:type="gramEnd"/>
      <w:r>
        <w:rPr>
          <w:iCs/>
        </w:rPr>
        <w:t xml:space="preserve"> kit. </w:t>
      </w:r>
      <w:r w:rsidR="00784EDE">
        <w:rPr>
          <w:iCs/>
        </w:rPr>
        <w:t xml:space="preserve">  TE mentioned that it has all been priced at a commercial shop </w:t>
      </w:r>
      <w:proofErr w:type="gramStart"/>
      <w:r w:rsidR="00784EDE">
        <w:rPr>
          <w:iCs/>
        </w:rPr>
        <w:t>on line</w:t>
      </w:r>
      <w:proofErr w:type="gramEnd"/>
      <w:r w:rsidR="00784EDE">
        <w:rPr>
          <w:iCs/>
        </w:rPr>
        <w:t xml:space="preserve">. </w:t>
      </w:r>
    </w:p>
    <w:p w14:paraId="2BE1C2C9" w14:textId="77777777" w:rsidR="00784EDE" w:rsidRDefault="00784EDE" w:rsidP="00784EDE">
      <w:pPr>
        <w:spacing w:after="0" w:line="276" w:lineRule="auto"/>
        <w:jc w:val="both"/>
        <w:rPr>
          <w:iCs/>
        </w:rPr>
      </w:pPr>
      <w:r>
        <w:rPr>
          <w:iCs/>
        </w:rPr>
        <w:t xml:space="preserve">TE asked that the Budget be </w:t>
      </w:r>
      <w:proofErr w:type="gramStart"/>
      <w:r>
        <w:rPr>
          <w:iCs/>
        </w:rPr>
        <w:t>approved</w:t>
      </w:r>
      <w:proofErr w:type="gramEnd"/>
    </w:p>
    <w:p w14:paraId="1A48B46E" w14:textId="109F1CD7" w:rsidR="00EF6B07" w:rsidRPr="00EF6B07" w:rsidRDefault="00784EDE" w:rsidP="00784EDE">
      <w:pPr>
        <w:spacing w:after="0" w:line="276" w:lineRule="auto"/>
        <w:jc w:val="both"/>
        <w:rPr>
          <w:iCs/>
        </w:rPr>
      </w:pPr>
      <w:r>
        <w:rPr>
          <w:iCs/>
        </w:rPr>
        <w:t xml:space="preserve">SD proposed / LS seconded / All approved. </w:t>
      </w:r>
    </w:p>
    <w:p w14:paraId="1D8A5C90" w14:textId="77777777" w:rsidR="007D1ADE" w:rsidRPr="00072289" w:rsidRDefault="007D1ADE" w:rsidP="00784EDE">
      <w:pPr>
        <w:spacing w:after="0" w:line="276" w:lineRule="auto"/>
        <w:ind w:left="66"/>
        <w:jc w:val="both"/>
        <w:rPr>
          <w:iCs/>
        </w:rPr>
      </w:pPr>
    </w:p>
    <w:p w14:paraId="764D9FEE" w14:textId="63A218B9"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Appointment of Examiner for 2023 Accounts (James Cunningham)</w:t>
      </w:r>
    </w:p>
    <w:p w14:paraId="5C9B5E60" w14:textId="7C1CC444" w:rsidR="007D1ADE" w:rsidRPr="00072289" w:rsidRDefault="007D1ADE" w:rsidP="00784EDE">
      <w:pPr>
        <w:spacing w:after="0" w:line="276" w:lineRule="auto"/>
        <w:ind w:left="66"/>
        <w:jc w:val="both"/>
        <w:rPr>
          <w:iCs/>
        </w:rPr>
      </w:pPr>
    </w:p>
    <w:p w14:paraId="76A24F8C" w14:textId="7AD252BC" w:rsidR="007D1ADE" w:rsidRDefault="00784EDE" w:rsidP="00784EDE">
      <w:pPr>
        <w:spacing w:after="0" w:line="276" w:lineRule="auto"/>
        <w:ind w:left="66"/>
        <w:jc w:val="both"/>
        <w:rPr>
          <w:iCs/>
        </w:rPr>
      </w:pPr>
      <w:r>
        <w:rPr>
          <w:iCs/>
        </w:rPr>
        <w:t xml:space="preserve">JC stated that we need to appoint an examiner for 2023 accounts. </w:t>
      </w:r>
      <w:r w:rsidR="005C5DE6">
        <w:rPr>
          <w:iCs/>
        </w:rPr>
        <w:t>Recently</w:t>
      </w:r>
      <w:r>
        <w:rPr>
          <w:iCs/>
        </w:rPr>
        <w:t xml:space="preserve"> we have used JCS based in Sutton.  JC recommends that we appoint them again.  LS asked if they solely work for churches. JC responded ‘no</w:t>
      </w:r>
      <w:proofErr w:type="gramStart"/>
      <w:r>
        <w:rPr>
          <w:iCs/>
        </w:rPr>
        <w:t>’</w:t>
      </w:r>
      <w:proofErr w:type="gramEnd"/>
      <w:r>
        <w:rPr>
          <w:iCs/>
        </w:rPr>
        <w:t xml:space="preserve"> but they do examine many churches. </w:t>
      </w:r>
    </w:p>
    <w:p w14:paraId="6E42E5EC" w14:textId="31EC02D1" w:rsidR="00784EDE" w:rsidRDefault="00784EDE" w:rsidP="00784EDE">
      <w:pPr>
        <w:spacing w:after="0" w:line="276" w:lineRule="auto"/>
        <w:ind w:left="66"/>
        <w:jc w:val="both"/>
        <w:rPr>
          <w:iCs/>
        </w:rPr>
      </w:pPr>
      <w:r>
        <w:rPr>
          <w:iCs/>
        </w:rPr>
        <w:t xml:space="preserve">JC proposed JCS, PP seconded, all in favour. </w:t>
      </w:r>
    </w:p>
    <w:p w14:paraId="4634D14F" w14:textId="734EA52E" w:rsidR="00784EDE" w:rsidRDefault="00784EDE" w:rsidP="00784EDE">
      <w:pPr>
        <w:spacing w:after="0" w:line="276" w:lineRule="auto"/>
        <w:ind w:left="66"/>
        <w:jc w:val="both"/>
        <w:rPr>
          <w:iCs/>
        </w:rPr>
      </w:pPr>
    </w:p>
    <w:p w14:paraId="2B23BB9D" w14:textId="2EDCED04" w:rsidR="00784EDE" w:rsidRDefault="00784EDE" w:rsidP="00784EDE">
      <w:pPr>
        <w:spacing w:after="0" w:line="276" w:lineRule="auto"/>
        <w:ind w:left="66"/>
        <w:jc w:val="both"/>
        <w:rPr>
          <w:iCs/>
        </w:rPr>
      </w:pPr>
      <w:r>
        <w:rPr>
          <w:iCs/>
        </w:rPr>
        <w:t xml:space="preserve">TE gave thanks to JC for all is efforts in running the church finances. </w:t>
      </w:r>
    </w:p>
    <w:p w14:paraId="6C8EEC01" w14:textId="77777777" w:rsidR="007D1ADE" w:rsidRPr="00072289" w:rsidRDefault="007D1ADE" w:rsidP="00784EDE">
      <w:pPr>
        <w:spacing w:after="0" w:line="276" w:lineRule="auto"/>
        <w:ind w:left="66"/>
        <w:jc w:val="both"/>
        <w:rPr>
          <w:iCs/>
        </w:rPr>
      </w:pPr>
    </w:p>
    <w:p w14:paraId="576552D9" w14:textId="6528394E" w:rsidR="00784EDE" w:rsidRDefault="00784EDE" w:rsidP="00784EDE">
      <w:pPr>
        <w:pStyle w:val="ListParagraph"/>
        <w:numPr>
          <w:ilvl w:val="0"/>
          <w:numId w:val="4"/>
        </w:numPr>
        <w:spacing w:after="0" w:line="276" w:lineRule="auto"/>
        <w:ind w:left="426"/>
        <w:jc w:val="both"/>
        <w:rPr>
          <w:b/>
          <w:bCs/>
          <w:iCs/>
          <w:u w:val="single"/>
        </w:rPr>
      </w:pPr>
      <w:r>
        <w:rPr>
          <w:b/>
          <w:bCs/>
          <w:iCs/>
          <w:u w:val="single"/>
        </w:rPr>
        <w:t>AOB</w:t>
      </w:r>
    </w:p>
    <w:p w14:paraId="532B4372" w14:textId="3DC74BA6" w:rsidR="00784EDE" w:rsidRPr="00784EDE" w:rsidRDefault="00784EDE" w:rsidP="00784EDE">
      <w:pPr>
        <w:spacing w:after="0" w:line="276" w:lineRule="auto"/>
        <w:ind w:left="66"/>
        <w:jc w:val="both"/>
        <w:rPr>
          <w:b/>
          <w:bCs/>
          <w:iCs/>
          <w:u w:val="single"/>
        </w:rPr>
      </w:pPr>
    </w:p>
    <w:p w14:paraId="21ADF3FA" w14:textId="036A4C7A" w:rsidR="00784EDE" w:rsidRPr="00784EDE" w:rsidRDefault="00784EDE" w:rsidP="00784EDE">
      <w:pPr>
        <w:spacing w:after="0" w:line="276" w:lineRule="auto"/>
        <w:jc w:val="both"/>
        <w:rPr>
          <w:iCs/>
        </w:rPr>
      </w:pPr>
      <w:r>
        <w:rPr>
          <w:iCs/>
        </w:rPr>
        <w:t>N/A</w:t>
      </w:r>
    </w:p>
    <w:p w14:paraId="1AFDF179" w14:textId="77777777" w:rsidR="00784EDE" w:rsidRPr="00784EDE" w:rsidRDefault="00784EDE" w:rsidP="00784EDE">
      <w:pPr>
        <w:spacing w:after="0" w:line="276" w:lineRule="auto"/>
        <w:jc w:val="both"/>
        <w:rPr>
          <w:b/>
          <w:bCs/>
          <w:iCs/>
          <w:u w:val="single"/>
        </w:rPr>
      </w:pPr>
    </w:p>
    <w:p w14:paraId="1AFD6AAB" w14:textId="75F51CF8"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Close in prayer</w:t>
      </w:r>
    </w:p>
    <w:p w14:paraId="36514E63" w14:textId="1EDAE54E" w:rsidR="007D1ADE" w:rsidRPr="00072289" w:rsidRDefault="007D1ADE" w:rsidP="00784EDE">
      <w:pPr>
        <w:spacing w:after="0" w:line="276" w:lineRule="auto"/>
        <w:ind w:left="66"/>
        <w:jc w:val="both"/>
        <w:rPr>
          <w:iCs/>
        </w:rPr>
      </w:pPr>
    </w:p>
    <w:p w14:paraId="4E9BAA17" w14:textId="3B09E92E" w:rsidR="007D1ADE" w:rsidRPr="00072289" w:rsidRDefault="00784EDE" w:rsidP="00784EDE">
      <w:pPr>
        <w:spacing w:after="0" w:line="276" w:lineRule="auto"/>
        <w:ind w:left="66"/>
        <w:jc w:val="both"/>
        <w:rPr>
          <w:iCs/>
        </w:rPr>
      </w:pPr>
      <w:r>
        <w:rPr>
          <w:iCs/>
        </w:rPr>
        <w:t xml:space="preserve">JE closed the meeting in prayer. </w:t>
      </w:r>
    </w:p>
    <w:p w14:paraId="5102587F" w14:textId="77777777" w:rsidR="00784EDE" w:rsidRPr="00784EDE" w:rsidRDefault="00784EDE" w:rsidP="00784EDE">
      <w:pPr>
        <w:spacing w:after="0" w:line="276" w:lineRule="auto"/>
        <w:jc w:val="both"/>
        <w:rPr>
          <w:b/>
          <w:bCs/>
          <w:iCs/>
          <w:u w:val="single"/>
        </w:rPr>
      </w:pPr>
    </w:p>
    <w:p w14:paraId="06F1E9AE" w14:textId="1EC7AADC"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 xml:space="preserve">PCC remain to schedule dates of PCC and Standing Committee meetings in </w:t>
      </w:r>
      <w:proofErr w:type="gramStart"/>
      <w:r w:rsidRPr="00836787">
        <w:rPr>
          <w:b/>
          <w:bCs/>
          <w:iCs/>
          <w:u w:val="single"/>
        </w:rPr>
        <w:t>2023-2024</w:t>
      </w:r>
      <w:proofErr w:type="gramEnd"/>
    </w:p>
    <w:p w14:paraId="6CF2757D" w14:textId="77777777" w:rsidR="00784EDE" w:rsidRDefault="00784EDE" w:rsidP="00784EDE">
      <w:pPr>
        <w:pStyle w:val="ListParagraph"/>
        <w:spacing w:after="0" w:line="276" w:lineRule="auto"/>
        <w:ind w:left="426"/>
        <w:jc w:val="both"/>
        <w:rPr>
          <w:b/>
          <w:bCs/>
          <w:iCs/>
          <w:u w:val="single"/>
        </w:rPr>
      </w:pPr>
    </w:p>
    <w:p w14:paraId="099E7D99" w14:textId="71CE1E5E" w:rsidR="00836787" w:rsidRDefault="00836787" w:rsidP="00784EDE">
      <w:pPr>
        <w:pStyle w:val="ListParagraph"/>
        <w:numPr>
          <w:ilvl w:val="0"/>
          <w:numId w:val="4"/>
        </w:numPr>
        <w:spacing w:after="0" w:line="276" w:lineRule="auto"/>
        <w:ind w:left="426"/>
        <w:jc w:val="both"/>
        <w:rPr>
          <w:b/>
          <w:bCs/>
          <w:iCs/>
          <w:u w:val="single"/>
        </w:rPr>
      </w:pPr>
      <w:r w:rsidRPr="00836787">
        <w:rPr>
          <w:b/>
          <w:bCs/>
          <w:iCs/>
          <w:u w:val="single"/>
        </w:rPr>
        <w:t xml:space="preserve">Grace and supper provided by the </w:t>
      </w:r>
      <w:proofErr w:type="gramStart"/>
      <w:r w:rsidRPr="00836787">
        <w:rPr>
          <w:b/>
          <w:bCs/>
          <w:iCs/>
          <w:u w:val="single"/>
        </w:rPr>
        <w:t>PCC</w:t>
      </w:r>
      <w:proofErr w:type="gramEnd"/>
    </w:p>
    <w:p w14:paraId="3D0F8C3B" w14:textId="77777777" w:rsidR="007D1ADE" w:rsidRPr="00072289" w:rsidRDefault="007D1ADE" w:rsidP="007D1ADE">
      <w:pPr>
        <w:spacing w:after="0" w:line="276" w:lineRule="auto"/>
        <w:ind w:left="66"/>
        <w:rPr>
          <w:iCs/>
        </w:rPr>
      </w:pPr>
    </w:p>
    <w:sectPr w:rsidR="007D1ADE" w:rsidRPr="000722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44BB" w14:textId="77777777" w:rsidR="002E57DB" w:rsidRDefault="002E57DB" w:rsidP="007E6603">
      <w:pPr>
        <w:spacing w:after="0" w:line="240" w:lineRule="auto"/>
      </w:pPr>
      <w:r>
        <w:separator/>
      </w:r>
    </w:p>
  </w:endnote>
  <w:endnote w:type="continuationSeparator" w:id="0">
    <w:p w14:paraId="4DA82B41" w14:textId="77777777" w:rsidR="002E57DB" w:rsidRDefault="002E57DB" w:rsidP="007E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B001" w14:textId="77777777" w:rsidR="00C54963" w:rsidRDefault="00C5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47BD" w14:textId="77777777" w:rsidR="00C54963" w:rsidRDefault="00C54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441B" w14:textId="77777777" w:rsidR="00C54963" w:rsidRDefault="00C5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9CAC" w14:textId="77777777" w:rsidR="002E57DB" w:rsidRDefault="002E57DB" w:rsidP="007E6603">
      <w:pPr>
        <w:spacing w:after="0" w:line="240" w:lineRule="auto"/>
      </w:pPr>
      <w:r>
        <w:separator/>
      </w:r>
    </w:p>
  </w:footnote>
  <w:footnote w:type="continuationSeparator" w:id="0">
    <w:p w14:paraId="03082561" w14:textId="77777777" w:rsidR="002E57DB" w:rsidRDefault="002E57DB" w:rsidP="007E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1A93" w14:textId="77777777" w:rsidR="00C54963" w:rsidRDefault="00C54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813E" w14:textId="574468BA" w:rsidR="007E6603" w:rsidRDefault="007E6603" w:rsidP="007E6603">
    <w:pPr>
      <w:pStyle w:val="Header"/>
      <w:jc w:val="right"/>
    </w:pPr>
    <w:r>
      <w:rPr>
        <w:noProof/>
        <w:lang w:eastAsia="en-GB"/>
      </w:rPr>
      <w:drawing>
        <wp:inline distT="0" distB="0" distL="0" distR="0" wp14:anchorId="4F37F5E6" wp14:editId="30E16A5F">
          <wp:extent cx="1796692" cy="953883"/>
          <wp:effectExtent l="0" t="0" r="0" b="0"/>
          <wp:docPr id="491955924" name="Picture 49195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4086" cy="9631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ADAB" w14:textId="77777777" w:rsidR="00C54963" w:rsidRDefault="00C54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450"/>
    <w:multiLevelType w:val="hybridMultilevel"/>
    <w:tmpl w:val="5E9E56D8"/>
    <w:lvl w:ilvl="0" w:tplc="3C32BAB6">
      <w:start w:val="5"/>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543663B"/>
    <w:multiLevelType w:val="hybridMultilevel"/>
    <w:tmpl w:val="83DE64A0"/>
    <w:lvl w:ilvl="0" w:tplc="4B2ADC5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47486"/>
    <w:multiLevelType w:val="hybridMultilevel"/>
    <w:tmpl w:val="14D6CB82"/>
    <w:lvl w:ilvl="0" w:tplc="6BC602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069A9"/>
    <w:multiLevelType w:val="hybridMultilevel"/>
    <w:tmpl w:val="7D689318"/>
    <w:lvl w:ilvl="0" w:tplc="4B2ADC5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00FBF"/>
    <w:multiLevelType w:val="hybridMultilevel"/>
    <w:tmpl w:val="C9B81374"/>
    <w:lvl w:ilvl="0" w:tplc="4B2ADC5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52EA7"/>
    <w:multiLevelType w:val="hybridMultilevel"/>
    <w:tmpl w:val="90C2D2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B060F2"/>
    <w:multiLevelType w:val="hybridMultilevel"/>
    <w:tmpl w:val="337EC2D2"/>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922057918">
    <w:abstractNumId w:val="6"/>
  </w:num>
  <w:num w:numId="2" w16cid:durableId="434636795">
    <w:abstractNumId w:val="4"/>
  </w:num>
  <w:num w:numId="3" w16cid:durableId="745110543">
    <w:abstractNumId w:val="2"/>
  </w:num>
  <w:num w:numId="4" w16cid:durableId="676270915">
    <w:abstractNumId w:val="5"/>
  </w:num>
  <w:num w:numId="5" w16cid:durableId="1566257208">
    <w:abstractNumId w:val="0"/>
  </w:num>
  <w:num w:numId="6" w16cid:durableId="1541474528">
    <w:abstractNumId w:val="3"/>
  </w:num>
  <w:num w:numId="7" w16cid:durableId="64331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03"/>
    <w:rsid w:val="00012255"/>
    <w:rsid w:val="0002140B"/>
    <w:rsid w:val="00054C7F"/>
    <w:rsid w:val="00063547"/>
    <w:rsid w:val="000707FD"/>
    <w:rsid w:val="00072289"/>
    <w:rsid w:val="00093FA0"/>
    <w:rsid w:val="000A2A3C"/>
    <w:rsid w:val="000C0AB5"/>
    <w:rsid w:val="000E44DE"/>
    <w:rsid w:val="000F5091"/>
    <w:rsid w:val="001300AC"/>
    <w:rsid w:val="00134E97"/>
    <w:rsid w:val="00142813"/>
    <w:rsid w:val="0015608D"/>
    <w:rsid w:val="001818FB"/>
    <w:rsid w:val="00192CC0"/>
    <w:rsid w:val="001A1F6E"/>
    <w:rsid w:val="001C0E14"/>
    <w:rsid w:val="001C155E"/>
    <w:rsid w:val="001C5D3C"/>
    <w:rsid w:val="001D4367"/>
    <w:rsid w:val="001E1DA4"/>
    <w:rsid w:val="001E3A4E"/>
    <w:rsid w:val="00216654"/>
    <w:rsid w:val="00217DFB"/>
    <w:rsid w:val="00230EA9"/>
    <w:rsid w:val="002454B6"/>
    <w:rsid w:val="0025331D"/>
    <w:rsid w:val="0026648C"/>
    <w:rsid w:val="002740BD"/>
    <w:rsid w:val="00293C2B"/>
    <w:rsid w:val="002A1173"/>
    <w:rsid w:val="002A4BC4"/>
    <w:rsid w:val="002B4BF7"/>
    <w:rsid w:val="002C4593"/>
    <w:rsid w:val="002D03D6"/>
    <w:rsid w:val="002D6653"/>
    <w:rsid w:val="002E57DB"/>
    <w:rsid w:val="002F4E37"/>
    <w:rsid w:val="0030188B"/>
    <w:rsid w:val="00302455"/>
    <w:rsid w:val="00313A1F"/>
    <w:rsid w:val="00334401"/>
    <w:rsid w:val="0035615F"/>
    <w:rsid w:val="003726E8"/>
    <w:rsid w:val="00373452"/>
    <w:rsid w:val="003B68C7"/>
    <w:rsid w:val="003B76DC"/>
    <w:rsid w:val="00430941"/>
    <w:rsid w:val="00444439"/>
    <w:rsid w:val="00446DDB"/>
    <w:rsid w:val="00447E4D"/>
    <w:rsid w:val="00457FD9"/>
    <w:rsid w:val="004671D9"/>
    <w:rsid w:val="004913FA"/>
    <w:rsid w:val="0049652B"/>
    <w:rsid w:val="004E0D41"/>
    <w:rsid w:val="004E1F50"/>
    <w:rsid w:val="004E342E"/>
    <w:rsid w:val="004E7E62"/>
    <w:rsid w:val="0055508E"/>
    <w:rsid w:val="005848C6"/>
    <w:rsid w:val="005A4400"/>
    <w:rsid w:val="005C009F"/>
    <w:rsid w:val="005C5DE6"/>
    <w:rsid w:val="005E1C11"/>
    <w:rsid w:val="005E2D0F"/>
    <w:rsid w:val="00620EC4"/>
    <w:rsid w:val="00624D2E"/>
    <w:rsid w:val="0067753B"/>
    <w:rsid w:val="00683D94"/>
    <w:rsid w:val="0068588D"/>
    <w:rsid w:val="006A22F8"/>
    <w:rsid w:val="006A4E69"/>
    <w:rsid w:val="006B1515"/>
    <w:rsid w:val="006D4953"/>
    <w:rsid w:val="0070587D"/>
    <w:rsid w:val="007130E0"/>
    <w:rsid w:val="00744D65"/>
    <w:rsid w:val="00745F08"/>
    <w:rsid w:val="00746895"/>
    <w:rsid w:val="007539E1"/>
    <w:rsid w:val="007703B9"/>
    <w:rsid w:val="00773D2C"/>
    <w:rsid w:val="00784EDE"/>
    <w:rsid w:val="00787F50"/>
    <w:rsid w:val="00790111"/>
    <w:rsid w:val="007960D7"/>
    <w:rsid w:val="007A124A"/>
    <w:rsid w:val="007A788A"/>
    <w:rsid w:val="007B46D7"/>
    <w:rsid w:val="007B77F4"/>
    <w:rsid w:val="007D1ADE"/>
    <w:rsid w:val="007D6194"/>
    <w:rsid w:val="007D6919"/>
    <w:rsid w:val="007E6603"/>
    <w:rsid w:val="007F3263"/>
    <w:rsid w:val="008064F4"/>
    <w:rsid w:val="00821949"/>
    <w:rsid w:val="0083171E"/>
    <w:rsid w:val="00836787"/>
    <w:rsid w:val="00864EEF"/>
    <w:rsid w:val="00865B6B"/>
    <w:rsid w:val="00885BBF"/>
    <w:rsid w:val="008862E5"/>
    <w:rsid w:val="008911FD"/>
    <w:rsid w:val="009306D4"/>
    <w:rsid w:val="00946E3E"/>
    <w:rsid w:val="00947782"/>
    <w:rsid w:val="009C31B8"/>
    <w:rsid w:val="009E0AE8"/>
    <w:rsid w:val="00A01D2E"/>
    <w:rsid w:val="00A03641"/>
    <w:rsid w:val="00A045D6"/>
    <w:rsid w:val="00A20B9A"/>
    <w:rsid w:val="00A52910"/>
    <w:rsid w:val="00A830CF"/>
    <w:rsid w:val="00A93BF8"/>
    <w:rsid w:val="00AC6F7E"/>
    <w:rsid w:val="00AE58C7"/>
    <w:rsid w:val="00AF62C3"/>
    <w:rsid w:val="00B01424"/>
    <w:rsid w:val="00B05A5C"/>
    <w:rsid w:val="00B75D1F"/>
    <w:rsid w:val="00B95BAA"/>
    <w:rsid w:val="00BC237D"/>
    <w:rsid w:val="00BE38EE"/>
    <w:rsid w:val="00C23F36"/>
    <w:rsid w:val="00C37975"/>
    <w:rsid w:val="00C400CE"/>
    <w:rsid w:val="00C54963"/>
    <w:rsid w:val="00C70B27"/>
    <w:rsid w:val="00CB0805"/>
    <w:rsid w:val="00CB3183"/>
    <w:rsid w:val="00CB3B8F"/>
    <w:rsid w:val="00CC2CEA"/>
    <w:rsid w:val="00D33740"/>
    <w:rsid w:val="00D45539"/>
    <w:rsid w:val="00D67403"/>
    <w:rsid w:val="00D77140"/>
    <w:rsid w:val="00D864B7"/>
    <w:rsid w:val="00D95D95"/>
    <w:rsid w:val="00DB7441"/>
    <w:rsid w:val="00DC58B8"/>
    <w:rsid w:val="00E05F64"/>
    <w:rsid w:val="00E35B65"/>
    <w:rsid w:val="00E50C5B"/>
    <w:rsid w:val="00E539FC"/>
    <w:rsid w:val="00E57CBD"/>
    <w:rsid w:val="00E72669"/>
    <w:rsid w:val="00E91283"/>
    <w:rsid w:val="00EA3886"/>
    <w:rsid w:val="00EF6B07"/>
    <w:rsid w:val="00EF6CF9"/>
    <w:rsid w:val="00EF7053"/>
    <w:rsid w:val="00F05208"/>
    <w:rsid w:val="00F07AA4"/>
    <w:rsid w:val="00F106B9"/>
    <w:rsid w:val="00F13236"/>
    <w:rsid w:val="00F5367F"/>
    <w:rsid w:val="00F54829"/>
    <w:rsid w:val="00F60F32"/>
    <w:rsid w:val="00FA6AA2"/>
    <w:rsid w:val="00FB2A51"/>
    <w:rsid w:val="00FD3428"/>
    <w:rsid w:val="00FE24BC"/>
    <w:rsid w:val="00FE2B9A"/>
    <w:rsid w:val="00FE50A3"/>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8E7C"/>
  <w15:chartTrackingRefBased/>
  <w15:docId w15:val="{A12B35BF-BCAA-4994-A415-9DF1EA81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6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603"/>
  </w:style>
  <w:style w:type="paragraph" w:styleId="Footer">
    <w:name w:val="footer"/>
    <w:basedOn w:val="Normal"/>
    <w:link w:val="FooterChar"/>
    <w:uiPriority w:val="99"/>
    <w:unhideWhenUsed/>
    <w:rsid w:val="007E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603"/>
  </w:style>
  <w:style w:type="table" w:styleId="TableGrid">
    <w:name w:val="Table Grid"/>
    <w:basedOn w:val="TableNormal"/>
    <w:uiPriority w:val="39"/>
    <w:rsid w:val="007E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603"/>
    <w:pPr>
      <w:ind w:left="720"/>
      <w:contextualSpacing/>
    </w:pPr>
  </w:style>
  <w:style w:type="paragraph" w:styleId="NoSpacing">
    <w:name w:val="No Spacing"/>
    <w:uiPriority w:val="1"/>
    <w:qFormat/>
    <w:rsid w:val="009306D4"/>
    <w:pPr>
      <w:spacing w:after="0" w:line="240" w:lineRule="auto"/>
    </w:pPr>
  </w:style>
  <w:style w:type="character" w:styleId="CommentReference">
    <w:name w:val="annotation reference"/>
    <w:basedOn w:val="DefaultParagraphFont"/>
    <w:uiPriority w:val="99"/>
    <w:semiHidden/>
    <w:unhideWhenUsed/>
    <w:rsid w:val="00DB7441"/>
    <w:rPr>
      <w:sz w:val="16"/>
      <w:szCs w:val="16"/>
    </w:rPr>
  </w:style>
  <w:style w:type="paragraph" w:styleId="CommentText">
    <w:name w:val="annotation text"/>
    <w:basedOn w:val="Normal"/>
    <w:link w:val="CommentTextChar"/>
    <w:uiPriority w:val="99"/>
    <w:semiHidden/>
    <w:unhideWhenUsed/>
    <w:rsid w:val="00DB7441"/>
    <w:pPr>
      <w:spacing w:line="240" w:lineRule="auto"/>
    </w:pPr>
    <w:rPr>
      <w:sz w:val="20"/>
      <w:szCs w:val="20"/>
    </w:rPr>
  </w:style>
  <w:style w:type="character" w:customStyle="1" w:styleId="CommentTextChar">
    <w:name w:val="Comment Text Char"/>
    <w:basedOn w:val="DefaultParagraphFont"/>
    <w:link w:val="CommentText"/>
    <w:uiPriority w:val="99"/>
    <w:semiHidden/>
    <w:rsid w:val="00DB7441"/>
    <w:rPr>
      <w:sz w:val="20"/>
      <w:szCs w:val="20"/>
    </w:rPr>
  </w:style>
  <w:style w:type="paragraph" w:styleId="CommentSubject">
    <w:name w:val="annotation subject"/>
    <w:basedOn w:val="CommentText"/>
    <w:next w:val="CommentText"/>
    <w:link w:val="CommentSubjectChar"/>
    <w:uiPriority w:val="99"/>
    <w:semiHidden/>
    <w:unhideWhenUsed/>
    <w:rsid w:val="00DB7441"/>
    <w:rPr>
      <w:b/>
      <w:bCs/>
    </w:rPr>
  </w:style>
  <w:style w:type="character" w:customStyle="1" w:styleId="CommentSubjectChar">
    <w:name w:val="Comment Subject Char"/>
    <w:basedOn w:val="CommentTextChar"/>
    <w:link w:val="CommentSubject"/>
    <w:uiPriority w:val="99"/>
    <w:semiHidden/>
    <w:rsid w:val="00DB7441"/>
    <w:rPr>
      <w:b/>
      <w:bCs/>
      <w:sz w:val="20"/>
      <w:szCs w:val="20"/>
    </w:rPr>
  </w:style>
  <w:style w:type="paragraph" w:styleId="Revision">
    <w:name w:val="Revision"/>
    <w:hidden/>
    <w:uiPriority w:val="99"/>
    <w:semiHidden/>
    <w:rsid w:val="00E53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9849">
      <w:bodyDiv w:val="1"/>
      <w:marLeft w:val="0"/>
      <w:marRight w:val="0"/>
      <w:marTop w:val="0"/>
      <w:marBottom w:val="0"/>
      <w:divBdr>
        <w:top w:val="none" w:sz="0" w:space="0" w:color="auto"/>
        <w:left w:val="none" w:sz="0" w:space="0" w:color="auto"/>
        <w:bottom w:val="none" w:sz="0" w:space="0" w:color="auto"/>
        <w:right w:val="none" w:sz="0" w:space="0" w:color="auto"/>
      </w:divBdr>
    </w:div>
    <w:div w:id="404643655">
      <w:bodyDiv w:val="1"/>
      <w:marLeft w:val="0"/>
      <w:marRight w:val="0"/>
      <w:marTop w:val="0"/>
      <w:marBottom w:val="0"/>
      <w:divBdr>
        <w:top w:val="none" w:sz="0" w:space="0" w:color="auto"/>
        <w:left w:val="none" w:sz="0" w:space="0" w:color="auto"/>
        <w:bottom w:val="none" w:sz="0" w:space="0" w:color="auto"/>
        <w:right w:val="none" w:sz="0" w:space="0" w:color="auto"/>
      </w:divBdr>
    </w:div>
    <w:div w:id="625090683">
      <w:bodyDiv w:val="1"/>
      <w:marLeft w:val="0"/>
      <w:marRight w:val="0"/>
      <w:marTop w:val="0"/>
      <w:marBottom w:val="0"/>
      <w:divBdr>
        <w:top w:val="none" w:sz="0" w:space="0" w:color="auto"/>
        <w:left w:val="none" w:sz="0" w:space="0" w:color="auto"/>
        <w:bottom w:val="none" w:sz="0" w:space="0" w:color="auto"/>
        <w:right w:val="none" w:sz="0" w:space="0" w:color="auto"/>
      </w:divBdr>
    </w:div>
    <w:div w:id="914318084">
      <w:bodyDiv w:val="1"/>
      <w:marLeft w:val="0"/>
      <w:marRight w:val="0"/>
      <w:marTop w:val="0"/>
      <w:marBottom w:val="0"/>
      <w:divBdr>
        <w:top w:val="none" w:sz="0" w:space="0" w:color="auto"/>
        <w:left w:val="none" w:sz="0" w:space="0" w:color="auto"/>
        <w:bottom w:val="none" w:sz="0" w:space="0" w:color="auto"/>
        <w:right w:val="none" w:sz="0" w:space="0" w:color="auto"/>
      </w:divBdr>
    </w:div>
    <w:div w:id="1131097987">
      <w:bodyDiv w:val="1"/>
      <w:marLeft w:val="0"/>
      <w:marRight w:val="0"/>
      <w:marTop w:val="0"/>
      <w:marBottom w:val="0"/>
      <w:divBdr>
        <w:top w:val="none" w:sz="0" w:space="0" w:color="auto"/>
        <w:left w:val="none" w:sz="0" w:space="0" w:color="auto"/>
        <w:bottom w:val="none" w:sz="0" w:space="0" w:color="auto"/>
        <w:right w:val="none" w:sz="0" w:space="0" w:color="auto"/>
      </w:divBdr>
    </w:div>
    <w:div w:id="11582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Tif Ewins</cp:lastModifiedBy>
  <cp:revision>2</cp:revision>
  <dcterms:created xsi:type="dcterms:W3CDTF">2024-03-10T13:04:00Z</dcterms:created>
  <dcterms:modified xsi:type="dcterms:W3CDTF">2024-03-10T13:04:00Z</dcterms:modified>
</cp:coreProperties>
</file>